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D8" w:rsidRDefault="004A04D8" w:rsidP="004A04D8">
      <w:pPr>
        <w:jc w:val="center"/>
        <w:rPr>
          <w:rFonts w:ascii="Garamond" w:hAnsi="Garamond"/>
          <w:sz w:val="28"/>
          <w:lang w:val="en-US"/>
        </w:rPr>
      </w:pPr>
      <w:r w:rsidRPr="004A04D8">
        <w:rPr>
          <w:rFonts w:ascii="Garamond" w:hAnsi="Garamond"/>
          <w:sz w:val="28"/>
          <w:lang w:val="en-US"/>
        </w:rPr>
        <w:t>UNIVERSITY OF LJUBLJANA TO HOST ITS FIRST, VIRTUAL WESTERN BALKANS WORKSHOP</w:t>
      </w:r>
    </w:p>
    <w:p w:rsidR="004A04D8" w:rsidRPr="004A04D8" w:rsidRDefault="004A04D8" w:rsidP="004A04D8">
      <w:pPr>
        <w:jc w:val="center"/>
        <w:rPr>
          <w:rFonts w:ascii="Garamond" w:hAnsi="Garamond"/>
          <w:sz w:val="28"/>
          <w:lang w:val="en-US"/>
        </w:rPr>
      </w:pPr>
    </w:p>
    <w:p w:rsidR="004A04D8" w:rsidRDefault="004A04D8" w:rsidP="00A350A2">
      <w:pPr>
        <w:jc w:val="center"/>
        <w:rPr>
          <w:rFonts w:ascii="Garamond" w:hAnsi="Garamond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4E14E15" wp14:editId="327D7730">
            <wp:extent cx="3686175" cy="3924190"/>
            <wp:effectExtent l="0" t="0" r="0" b="635"/>
            <wp:docPr id="2" name="Slika 2" descr="C:\Users\Neva\AppData\Local\Microsoft\Windows\INetCache\Content.Word\WBW 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va\AppData\Local\Microsoft\Windows\INetCache\Content.Word\WBW graph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54" cy="39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D8" w:rsidRDefault="004A04D8" w:rsidP="00516A9D">
      <w:pPr>
        <w:jc w:val="both"/>
        <w:rPr>
          <w:rFonts w:ascii="Garamond" w:hAnsi="Garamond"/>
          <w:lang w:val="en-US"/>
        </w:rPr>
      </w:pPr>
    </w:p>
    <w:p w:rsidR="00235B41" w:rsidRDefault="00235B41" w:rsidP="00235B41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Next week, September 3-4, EUTOPIA2050 project's work package 5, </w:t>
      </w:r>
      <w:proofErr w:type="gramStart"/>
      <w:r>
        <w:rPr>
          <w:rFonts w:ascii="Garamond" w:hAnsi="Garamond"/>
          <w:i/>
          <w:iCs/>
          <w:lang w:val="sl-SI"/>
        </w:rPr>
        <w:t>Promoting</w:t>
      </w:r>
      <w:proofErr w:type="gramEnd"/>
      <w:r>
        <w:rPr>
          <w:rFonts w:ascii="Garamond" w:hAnsi="Garamond"/>
          <w:i/>
          <w:iCs/>
          <w:lang w:val="sl-SI"/>
        </w:rPr>
        <w:t xml:space="preserve"> inclusion and equal societies, </w:t>
      </w:r>
      <w:r>
        <w:rPr>
          <w:rFonts w:ascii="Garamond" w:hAnsi="Garamond"/>
          <w:lang w:val="sl-SI"/>
        </w:rPr>
        <w:t>is hosting its first virtual</w:t>
      </w:r>
      <w:r>
        <w:rPr>
          <w:rFonts w:ascii="Garamond" w:hAnsi="Garamond"/>
          <w:b/>
          <w:bCs/>
          <w:lang w:val="sl-SI"/>
        </w:rPr>
        <w:t xml:space="preserve"> </w:t>
      </w:r>
      <w:r>
        <w:rPr>
          <w:rFonts w:ascii="Garamond" w:hAnsi="Garamond"/>
          <w:lang w:val="en-US"/>
        </w:rPr>
        <w:t>Western Balkans workshop, organized by University of Ljubljana. Students, teachers and administrative</w:t>
      </w:r>
      <w:r w:rsidR="009D76DE">
        <w:rPr>
          <w:rFonts w:ascii="Garamond" w:hAnsi="Garamond"/>
          <w:lang w:val="en-US"/>
        </w:rPr>
        <w:t xml:space="preserve"> staff from many countries -</w:t>
      </w:r>
      <w:r>
        <w:rPr>
          <w:rFonts w:ascii="Garamond" w:hAnsi="Garamond"/>
          <w:lang w:val="en-US"/>
        </w:rPr>
        <w:t xml:space="preserve"> Croatia, Bosni</w:t>
      </w:r>
      <w:r w:rsidR="009D76DE">
        <w:rPr>
          <w:rFonts w:ascii="Garamond" w:hAnsi="Garamond"/>
          <w:lang w:val="en-US"/>
        </w:rPr>
        <w:t xml:space="preserve">a and Herzegovina, Macedonia, </w:t>
      </w:r>
      <w:r>
        <w:rPr>
          <w:rFonts w:ascii="Garamond" w:hAnsi="Garamond"/>
          <w:lang w:val="en-US"/>
        </w:rPr>
        <w:t>Serbia</w:t>
      </w:r>
      <w:r w:rsidR="009D76DE">
        <w:rPr>
          <w:rFonts w:ascii="Garamond" w:hAnsi="Garamond"/>
          <w:lang w:val="en-US"/>
        </w:rPr>
        <w:t>, Kosovo, and Albania -</w:t>
      </w:r>
      <w:bookmarkStart w:id="0" w:name="_GoBack"/>
      <w:bookmarkEnd w:id="0"/>
      <w:r>
        <w:rPr>
          <w:rFonts w:ascii="Garamond" w:hAnsi="Garamond"/>
          <w:lang w:val="en-US"/>
        </w:rPr>
        <w:t xml:space="preserve"> will have the opportunity to take part in the workshop and </w:t>
      </w:r>
      <w:r w:rsidRPr="00235B41">
        <w:rPr>
          <w:rFonts w:ascii="Garamond" w:hAnsi="Garamond"/>
          <w:lang w:val="en-US"/>
        </w:rPr>
        <w:t>learn from EUTOPIA partners about the international funding opportunities and development of institutional support services.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sl-SI"/>
        </w:rPr>
        <w:t xml:space="preserve">Topics such as </w:t>
      </w:r>
      <w:r>
        <w:rPr>
          <w:rFonts w:ascii="Garamond" w:hAnsi="Garamond"/>
          <w:i/>
          <w:iCs/>
          <w:lang w:val="sl-SI"/>
        </w:rPr>
        <w:t xml:space="preserve">Structure and specifics of the new Horizon Europe, ERC, brain circulation and innovation gap, </w:t>
      </w:r>
      <w:r>
        <w:rPr>
          <w:rFonts w:ascii="Garamond" w:hAnsi="Garamond"/>
          <w:i/>
          <w:iCs/>
          <w:lang w:val="en-US"/>
        </w:rPr>
        <w:t>involvement of PhD and post-doc students in the research work</w:t>
      </w:r>
      <w:r>
        <w:rPr>
          <w:rFonts w:ascii="Garamond" w:hAnsi="Garamond"/>
          <w:lang w:val="en-US"/>
        </w:rPr>
        <w:t xml:space="preserve"> will be presented and </w:t>
      </w:r>
      <w:r w:rsidR="005C07D3">
        <w:rPr>
          <w:rFonts w:ascii="Garamond" w:hAnsi="Garamond"/>
          <w:lang w:val="en-US"/>
        </w:rPr>
        <w:t xml:space="preserve">later </w:t>
      </w:r>
      <w:r>
        <w:rPr>
          <w:rFonts w:ascii="Garamond" w:hAnsi="Garamond"/>
          <w:lang w:val="en-US"/>
        </w:rPr>
        <w:t>discussed among participants</w:t>
      </w:r>
      <w:r w:rsidRPr="00235B41">
        <w:rPr>
          <w:rFonts w:ascii="Garamond" w:hAnsi="Garamond"/>
          <w:lang w:val="en-US"/>
        </w:rPr>
        <w:t>.</w:t>
      </w:r>
      <w:r>
        <w:rPr>
          <w:rFonts w:ascii="Garamond" w:hAnsi="Garamond"/>
          <w:lang w:val="en-US"/>
        </w:rPr>
        <w:t xml:space="preserve"> </w:t>
      </w:r>
    </w:p>
    <w:p w:rsidR="00235B41" w:rsidRDefault="00235B41" w:rsidP="00235B41">
      <w:pPr>
        <w:jc w:val="both"/>
        <w:rPr>
          <w:rFonts w:ascii="Garamond" w:hAnsi="Garamond"/>
          <w:lang w:val="en-US"/>
        </w:rPr>
      </w:pPr>
    </w:p>
    <w:p w:rsidR="00235B41" w:rsidRDefault="00235B41" w:rsidP="00235B41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University of Ljubljana takes pride in its long-lasting regional partnerships with Western Balkans universities, and </w:t>
      </w:r>
      <w:proofErr w:type="gramStart"/>
      <w:r>
        <w:rPr>
          <w:rFonts w:ascii="Garamond" w:hAnsi="Garamond"/>
          <w:lang w:val="en-US"/>
        </w:rPr>
        <w:t>is especially honored</w:t>
      </w:r>
      <w:proofErr w:type="gramEnd"/>
      <w:r>
        <w:rPr>
          <w:rFonts w:ascii="Garamond" w:hAnsi="Garamond"/>
          <w:lang w:val="en-US"/>
        </w:rPr>
        <w:t xml:space="preserve"> to have the opportunity to strengthen these partnerships through EUTOPIA2050 project, as well as share new experiences, encourage transfer of knowledge and bring regional relationships to a higher level. </w:t>
      </w:r>
    </w:p>
    <w:p w:rsidR="00235B41" w:rsidRDefault="00235B41" w:rsidP="00235B41">
      <w:pPr>
        <w:jc w:val="both"/>
        <w:rPr>
          <w:rFonts w:ascii="Garamond" w:hAnsi="Garamond"/>
        </w:rPr>
      </w:pPr>
    </w:p>
    <w:p w:rsidR="00A350A2" w:rsidRDefault="00A350A2" w:rsidP="00235B41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Registration for the event is available through this </w:t>
      </w:r>
      <w:hyperlink r:id="rId5" w:history="1">
        <w:r w:rsidRPr="00A350A2">
          <w:rPr>
            <w:rStyle w:val="Hyperlink"/>
            <w:rFonts w:ascii="Garamond" w:hAnsi="Garamond"/>
            <w:lang w:val="sl-SI"/>
          </w:rPr>
          <w:t>link</w:t>
        </w:r>
      </w:hyperlink>
      <w:r>
        <w:rPr>
          <w:rFonts w:ascii="Garamond" w:hAnsi="Garamond"/>
          <w:lang w:val="sl-SI"/>
        </w:rPr>
        <w:t>.</w:t>
      </w:r>
    </w:p>
    <w:p w:rsidR="00235B41" w:rsidRDefault="00235B41" w:rsidP="00235B41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The overview of the programme is available </w:t>
      </w:r>
      <w:hyperlink r:id="rId6" w:history="1">
        <w:r w:rsidRPr="009B10FC">
          <w:rPr>
            <w:rStyle w:val="Hyperlink"/>
            <w:rFonts w:ascii="Garamond" w:hAnsi="Garamond"/>
            <w:lang w:val="sl-SI"/>
          </w:rPr>
          <w:t>here</w:t>
        </w:r>
      </w:hyperlink>
      <w:r>
        <w:rPr>
          <w:rFonts w:ascii="Garamond" w:hAnsi="Garamond"/>
          <w:lang w:val="sl-SI"/>
        </w:rPr>
        <w:t>, where you can</w:t>
      </w:r>
      <w:r w:rsidR="002812A4">
        <w:rPr>
          <w:rFonts w:ascii="Garamond" w:hAnsi="Garamond"/>
          <w:lang w:val="sl-SI"/>
        </w:rPr>
        <w:t xml:space="preserve"> also</w:t>
      </w:r>
      <w:r>
        <w:rPr>
          <w:rFonts w:ascii="Garamond" w:hAnsi="Garamond"/>
          <w:lang w:val="sl-SI"/>
        </w:rPr>
        <w:t xml:space="preserve"> find </w:t>
      </w:r>
      <w:r w:rsidR="002812A4">
        <w:rPr>
          <w:rFonts w:ascii="Garamond" w:hAnsi="Garamond"/>
          <w:lang w:val="sl-SI"/>
        </w:rPr>
        <w:t xml:space="preserve">the </w:t>
      </w:r>
      <w:r>
        <w:rPr>
          <w:rFonts w:ascii="Garamond" w:hAnsi="Garamond"/>
          <w:lang w:val="sl-SI"/>
        </w:rPr>
        <w:t xml:space="preserve">links to each of the events. </w:t>
      </w:r>
    </w:p>
    <w:p w:rsidR="00235B41" w:rsidRDefault="00235B41" w:rsidP="00235B41">
      <w:pPr>
        <w:rPr>
          <w:rFonts w:ascii="Garamond" w:hAnsi="Garamond"/>
          <w:lang w:val="sl-SI"/>
        </w:rPr>
      </w:pPr>
    </w:p>
    <w:p w:rsidR="00235B41" w:rsidRDefault="00235B41" w:rsidP="00235B41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We hope to see you there!</w:t>
      </w:r>
    </w:p>
    <w:p w:rsidR="004A04D8" w:rsidRDefault="004A04D8">
      <w:pPr>
        <w:rPr>
          <w:rFonts w:ascii="Garamond" w:hAnsi="Garamond"/>
        </w:rPr>
      </w:pPr>
    </w:p>
    <w:p w:rsidR="004A04D8" w:rsidRDefault="004A04D8">
      <w:pPr>
        <w:rPr>
          <w:rFonts w:ascii="Garamond" w:hAnsi="Garamond"/>
        </w:rPr>
      </w:pPr>
    </w:p>
    <w:p w:rsidR="00CB43AA" w:rsidRPr="00CB43AA" w:rsidRDefault="00CB43AA">
      <w:pPr>
        <w:rPr>
          <w:rFonts w:ascii="Garamond" w:hAnsi="Garamond"/>
        </w:rPr>
      </w:pPr>
    </w:p>
    <w:sectPr w:rsidR="00CB43AA" w:rsidRPr="00CB43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60"/>
    <w:rsid w:val="00235B41"/>
    <w:rsid w:val="002812A4"/>
    <w:rsid w:val="003831C2"/>
    <w:rsid w:val="004A04D8"/>
    <w:rsid w:val="00516A9D"/>
    <w:rsid w:val="005C07D3"/>
    <w:rsid w:val="009B10FC"/>
    <w:rsid w:val="009D76DE"/>
    <w:rsid w:val="00A350A2"/>
    <w:rsid w:val="00AF2223"/>
    <w:rsid w:val="00CB314D"/>
    <w:rsid w:val="00CB3E60"/>
    <w:rsid w:val="00C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94D7"/>
  <w15:chartTrackingRefBased/>
  <w15:docId w15:val="{0EB12547-5882-4A08-A564-25E444E9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0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6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lj.si/mma/2020_08_17_wb_workshop_wp5_ii_1/2020081813344121/" TargetMode="External"/><Relationship Id="rId5" Type="http://schemas.openxmlformats.org/officeDocument/2006/relationships/hyperlink" Target="https://forms.office.com/Pages/ResponsePage.aspx?id=35DMpoD13EmQP4evWnUzjohKEgNdB7tGgwkIlMyfXp5URUlTSk9VWDFJMFhJUEgxNVZCRzk1NTFRSC4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Ivaniš, Iris</dc:creator>
  <cp:keywords/>
  <dc:description/>
  <cp:lastModifiedBy>Ivaniš, Iris</cp:lastModifiedBy>
  <cp:revision>7</cp:revision>
  <dcterms:created xsi:type="dcterms:W3CDTF">2020-08-24T08:33:00Z</dcterms:created>
  <dcterms:modified xsi:type="dcterms:W3CDTF">2020-08-26T12:10:00Z</dcterms:modified>
</cp:coreProperties>
</file>