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Pr="001D7967" w:rsidRDefault="00502EF9" w:rsidP="003E0C23">
      <w:pPr>
        <w:spacing w:after="120" w:line="240" w:lineRule="auto"/>
        <w:ind w:right="28"/>
        <w:jc w:val="center"/>
        <w:rPr>
          <w:rFonts w:ascii="Verdana" w:eastAsia="Times New Roman" w:hAnsi="Verdana" w:cs="Arial"/>
          <w:b/>
          <w:color w:val="002060"/>
          <w:sz w:val="28"/>
          <w:szCs w:val="36"/>
          <w:lang w:val="sr-Latn-RS"/>
        </w:rPr>
      </w:pPr>
      <w:bookmarkStart w:id="0" w:name="_GoBack"/>
      <w:bookmarkEnd w:id="0"/>
    </w:p>
    <w:p w14:paraId="1EF711EA" w14:textId="77777777" w:rsidR="00A8548D" w:rsidRPr="001D7967" w:rsidRDefault="003E0C23" w:rsidP="003E0C23">
      <w:pPr>
        <w:spacing w:after="120" w:line="240" w:lineRule="auto"/>
        <w:ind w:right="28"/>
        <w:jc w:val="center"/>
        <w:rPr>
          <w:rFonts w:ascii="Verdana" w:eastAsia="Times New Roman" w:hAnsi="Verdana" w:cs="Arial"/>
          <w:b/>
          <w:bCs/>
          <w:color w:val="002060"/>
          <w:sz w:val="28"/>
          <w:szCs w:val="28"/>
          <w:lang w:val="sr-Latn-RS"/>
        </w:rPr>
      </w:pPr>
      <w:r w:rsidRPr="001D7967">
        <w:rPr>
          <w:noProof/>
          <w:lang w:val="sr-Latn-RS"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05565764" w14:textId="5BB2260D" w:rsidR="00D25BB2" w:rsidRPr="001D7967" w:rsidRDefault="0025733A" w:rsidP="00D25BB2">
      <w:pPr>
        <w:spacing w:after="120" w:line="240" w:lineRule="auto"/>
        <w:ind w:right="28"/>
        <w:jc w:val="center"/>
        <w:rPr>
          <w:rFonts w:ascii="Verdana" w:eastAsia="Times New Roman" w:hAnsi="Verdana" w:cs="Arial"/>
          <w:b/>
          <w:color w:val="002060"/>
          <w:sz w:val="28"/>
          <w:szCs w:val="36"/>
          <w:lang w:val="sr-Latn-RS"/>
        </w:rPr>
      </w:pPr>
      <w:r>
        <w:rPr>
          <w:rFonts w:ascii="Verdana" w:eastAsia="Times New Roman" w:hAnsi="Verdana" w:cs="Arial"/>
          <w:b/>
          <w:color w:val="002060"/>
          <w:sz w:val="28"/>
          <w:szCs w:val="36"/>
          <w:lang w:val="sr-Latn-RS"/>
        </w:rPr>
        <w:t>Onlajn</w:t>
      </w:r>
      <w:r w:rsidR="00CD790F">
        <w:rPr>
          <w:rFonts w:ascii="Verdana" w:eastAsia="Times New Roman" w:hAnsi="Verdana" w:cs="Arial"/>
          <w:b/>
          <w:color w:val="002060"/>
          <w:sz w:val="28"/>
          <w:szCs w:val="36"/>
          <w:lang w:val="sr-Latn-RS"/>
        </w:rPr>
        <w:t xml:space="preserve"> ugovor o</w:t>
      </w:r>
      <w:r w:rsidR="00D25BB2" w:rsidRPr="001D7967">
        <w:rPr>
          <w:rFonts w:ascii="Verdana" w:eastAsia="Times New Roman" w:hAnsi="Verdana" w:cs="Arial"/>
          <w:b/>
          <w:color w:val="002060"/>
          <w:sz w:val="28"/>
          <w:szCs w:val="36"/>
          <w:lang w:val="sr-Latn-RS"/>
        </w:rPr>
        <w:t xml:space="preserve"> učenju</w:t>
      </w:r>
    </w:p>
    <w:p w14:paraId="5C63397E" w14:textId="3EC9B69D" w:rsidR="00D25BB2" w:rsidRDefault="00D25BB2" w:rsidP="00D25BB2">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Mobilnost studenata u svrhu studiranja</w:t>
      </w:r>
    </w:p>
    <w:p w14:paraId="028C2174" w14:textId="4533B001" w:rsidR="00C7482F" w:rsidRPr="001D7967" w:rsidRDefault="00C7482F" w:rsidP="00D25BB2">
      <w:pPr>
        <w:spacing w:after="120" w:line="240" w:lineRule="auto"/>
        <w:ind w:right="28"/>
        <w:jc w:val="center"/>
        <w:rPr>
          <w:rFonts w:ascii="Verdana" w:eastAsia="Times New Roman" w:hAnsi="Verdana" w:cs="Arial"/>
          <w:b/>
          <w:color w:val="002060"/>
          <w:sz w:val="28"/>
          <w:szCs w:val="36"/>
          <w:lang w:val="sr-Latn-RS"/>
        </w:rPr>
      </w:pPr>
    </w:p>
    <w:p w14:paraId="291C8AEA" w14:textId="6AF3E496" w:rsidR="00A46919" w:rsidRDefault="008F30C6" w:rsidP="003E0C23">
      <w:pPr>
        <w:spacing w:after="120" w:line="240" w:lineRule="auto"/>
        <w:ind w:right="28"/>
        <w:jc w:val="center"/>
        <w:rPr>
          <w:rFonts w:ascii="Verdana" w:eastAsia="Times New Roman" w:hAnsi="Verdana" w:cs="Arial"/>
          <w:b/>
          <w:color w:val="002060"/>
          <w:sz w:val="28"/>
          <w:szCs w:val="36"/>
          <w:lang w:val="sr-Latn-RS"/>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60289" behindDoc="0" locked="0" layoutInCell="1" allowOverlap="1" wp14:anchorId="6F9C4CFB" wp14:editId="7FD11B55">
                <wp:simplePos x="0" y="0"/>
                <wp:positionH relativeFrom="column">
                  <wp:posOffset>-412115</wp:posOffset>
                </wp:positionH>
                <wp:positionV relativeFrom="paragraph">
                  <wp:posOffset>134797</wp:posOffset>
                </wp:positionV>
                <wp:extent cx="7472045" cy="1483755"/>
                <wp:effectExtent l="0" t="0" r="8255" b="15240"/>
                <wp:wrapNone/>
                <wp:docPr id="1" name="Rectangle 1"/>
                <wp:cNvGraphicFramePr/>
                <a:graphic xmlns:a="http://schemas.openxmlformats.org/drawingml/2006/main">
                  <a:graphicData uri="http://schemas.microsoft.com/office/word/2010/wordprocessingShape">
                    <wps:wsp>
                      <wps:cNvSpPr/>
                      <wps:spPr>
                        <a:xfrm>
                          <a:off x="0" y="0"/>
                          <a:ext cx="7472045" cy="148375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88C8D" w14:textId="17A01E49" w:rsidR="008F30C6" w:rsidRPr="00A7342A" w:rsidRDefault="008F30C6" w:rsidP="00C7482F">
                            <w:pPr>
                              <w:jc w:val="center"/>
                              <w:rPr>
                                <w:rStyle w:val="Hyperlink"/>
                                <w:b/>
                                <w:color w:val="FFFFFF" w:themeColor="background1"/>
                                <w:u w:val="none"/>
                                <w:lang w:val="sr-Latn-RS"/>
                              </w:rPr>
                            </w:pPr>
                            <w:r w:rsidRPr="00A7342A">
                              <w:rPr>
                                <w:rStyle w:val="Hyperlink"/>
                                <w:b/>
                                <w:color w:val="FFFFFF" w:themeColor="background1"/>
                                <w:u w:val="none"/>
                                <w:lang w:val="sr-Latn-RS"/>
                              </w:rPr>
                              <w:t xml:space="preserve">VAŽNE INFORMACIJE: Za program Erazmus+ 2021-2027, ugovorima o učenju se mora upravljati virtuelno. Visokoškolske ustanove mogu to da urade korišćenjem platforme </w:t>
                            </w:r>
                            <w:hyperlink r:id="rId12" w:history="1">
                              <w:r w:rsidRPr="00A7342A">
                                <w:rPr>
                                  <w:rStyle w:val="Hyperlink"/>
                                  <w:b/>
                                  <w:u w:val="none"/>
                                  <w:lang w:val="sr-Latn-RS"/>
                                </w:rPr>
                                <w:t>Online Learning Agreement platform</w:t>
                              </w:r>
                            </w:hyperlink>
                            <w:r w:rsidRPr="00A7342A">
                              <w:rPr>
                                <w:rStyle w:val="Hyperlink"/>
                                <w:b/>
                                <w:color w:val="FFFFFF" w:themeColor="background1"/>
                                <w:u w:val="none"/>
                                <w:lang w:val="sr-Latn-RS"/>
                              </w:rPr>
                              <w:t xml:space="preserve"> ili</w:t>
                            </w:r>
                            <w:r w:rsidR="00705BB5">
                              <w:rPr>
                                <w:rStyle w:val="Hyperlink"/>
                                <w:b/>
                                <w:color w:val="FFFFFF" w:themeColor="background1"/>
                                <w:u w:val="none"/>
                                <w:lang w:val="sr-Latn-RS"/>
                              </w:rPr>
                              <w:t xml:space="preserve"> putem</w:t>
                            </w:r>
                            <w:r w:rsidRPr="00A7342A">
                              <w:rPr>
                                <w:rStyle w:val="Hyperlink"/>
                                <w:b/>
                                <w:color w:val="FFFFFF" w:themeColor="background1"/>
                                <w:u w:val="none"/>
                                <w:lang w:val="sr-Latn-RS"/>
                              </w:rPr>
                              <w:t xml:space="preserve"> ekvivalentnog sistema povezanog sa </w:t>
                            </w:r>
                            <w:r w:rsidR="00A7342A" w:rsidRPr="00A7342A">
                              <w:rPr>
                                <w:rStyle w:val="Hyperlink"/>
                                <w:b/>
                                <w:color w:val="FFFFFF" w:themeColor="background1"/>
                                <w:u w:val="none"/>
                                <w:lang w:val="sr-Latn-RS"/>
                              </w:rPr>
                              <w:t xml:space="preserve">Erasmus Without Paper Network </w:t>
                            </w:r>
                            <w:r w:rsidRPr="00A7342A">
                              <w:rPr>
                                <w:rStyle w:val="Hyperlink"/>
                                <w:b/>
                                <w:color w:val="FFFFFF" w:themeColor="background1"/>
                                <w:u w:val="none"/>
                                <w:lang w:val="sr-Latn-RS"/>
                              </w:rPr>
                              <w:t xml:space="preserve">mrežom. Stoga, ovaj obrazac daje Evropska komisija samo u informativne svrhe i ne sme se koristiti za upravljanje </w:t>
                            </w:r>
                            <w:r w:rsidR="00A7342A" w:rsidRPr="00A7342A">
                              <w:rPr>
                                <w:rStyle w:val="Hyperlink"/>
                                <w:b/>
                                <w:color w:val="FFFFFF" w:themeColor="background1"/>
                                <w:u w:val="none"/>
                                <w:lang w:val="sr-Latn-RS"/>
                              </w:rPr>
                              <w:t>ugovorima</w:t>
                            </w:r>
                            <w:r w:rsidRPr="00A7342A">
                              <w:rPr>
                                <w:rStyle w:val="Hyperlink"/>
                                <w:b/>
                                <w:color w:val="FFFFFF" w:themeColor="background1"/>
                                <w:u w:val="none"/>
                                <w:lang w:val="sr-Latn-RS"/>
                              </w:rPr>
                              <w:t xml:space="preserve"> o učenju</w:t>
                            </w:r>
                            <w:r w:rsidR="00A7342A" w:rsidRPr="00A7342A">
                              <w:rPr>
                                <w:rStyle w:val="Hyperlink"/>
                                <w:b/>
                                <w:color w:val="FFFFFF" w:themeColor="background1"/>
                                <w:u w:val="none"/>
                                <w:lang w:val="sr-Latn-RS"/>
                              </w:rPr>
                              <w:t xml:space="preserve"> u svrhu</w:t>
                            </w:r>
                            <w:r w:rsidRPr="00A7342A">
                              <w:rPr>
                                <w:rStyle w:val="Hyperlink"/>
                                <w:b/>
                                <w:color w:val="FFFFFF" w:themeColor="background1"/>
                                <w:u w:val="none"/>
                                <w:lang w:val="sr-Latn-RS"/>
                              </w:rPr>
                              <w:t xml:space="preserve"> </w:t>
                            </w:r>
                            <w:r w:rsidR="00A7342A" w:rsidRPr="00A7342A">
                              <w:rPr>
                                <w:rStyle w:val="Hyperlink"/>
                                <w:b/>
                                <w:color w:val="FFFFFF" w:themeColor="background1"/>
                                <w:u w:val="none"/>
                                <w:lang w:val="sr-Latn-RS"/>
                              </w:rPr>
                              <w:t>studiranja</w:t>
                            </w:r>
                            <w:r w:rsidRPr="00A7342A">
                              <w:rPr>
                                <w:rStyle w:val="Hyperlink"/>
                                <w:b/>
                                <w:color w:val="FFFFFF" w:themeColor="background1"/>
                                <w:u w:val="none"/>
                                <w:lang w:val="sr-Latn-RS"/>
                              </w:rPr>
                              <w:t xml:space="preserve">. Molimo vas da posetite </w:t>
                            </w:r>
                            <w:r w:rsidR="00A7342A" w:rsidRPr="00A7342A">
                              <w:rPr>
                                <w:rStyle w:val="Hyperlink"/>
                                <w:b/>
                                <w:color w:val="FFFFFF" w:themeColor="background1"/>
                                <w:u w:val="none"/>
                                <w:lang w:val="sr-Latn-RS"/>
                              </w:rPr>
                              <w:t xml:space="preserve">Erasmus Without Paper Competence Centre </w:t>
                            </w:r>
                            <w:r w:rsidRPr="00A7342A">
                              <w:rPr>
                                <w:rStyle w:val="Hyperlink"/>
                                <w:b/>
                                <w:color w:val="FFFFFF" w:themeColor="background1"/>
                                <w:u w:val="none"/>
                                <w:lang w:val="sr-Latn-RS"/>
                              </w:rPr>
                              <w:t xml:space="preserve">za detaljniji </w:t>
                            </w:r>
                            <w:r w:rsidR="00A7342A">
                              <w:rPr>
                                <w:rStyle w:val="Hyperlink"/>
                                <w:b/>
                                <w:color w:val="FFFFFF" w:themeColor="background1"/>
                                <w:u w:val="none"/>
                                <w:lang w:val="sr-Latn-RS"/>
                              </w:rPr>
                              <w:t>pregled</w:t>
                            </w:r>
                            <w:r w:rsidRPr="00A7342A">
                              <w:rPr>
                                <w:rStyle w:val="Hyperlink"/>
                                <w:b/>
                                <w:color w:val="FFFFFF" w:themeColor="background1"/>
                                <w:u w:val="none"/>
                                <w:lang w:val="sr-Latn-RS"/>
                              </w:rPr>
                              <w:t xml:space="preserve"> podataka kojeg moraju da se pridržavaju svi ekvivalentni sistemi. Za dalje smernice o tome kako da upravljate ugovorima o </w:t>
                            </w:r>
                            <w:r w:rsidR="00A7342A">
                              <w:rPr>
                                <w:rStyle w:val="Hyperlink"/>
                                <w:b/>
                                <w:color w:val="FFFFFF" w:themeColor="background1"/>
                                <w:u w:val="none"/>
                                <w:lang w:val="sr-Latn-RS"/>
                              </w:rPr>
                              <w:t>virtuelnom</w:t>
                            </w:r>
                            <w:r w:rsidRPr="00A7342A">
                              <w:rPr>
                                <w:rStyle w:val="Hyperlink"/>
                                <w:b/>
                                <w:color w:val="FFFFFF" w:themeColor="background1"/>
                                <w:u w:val="none"/>
                                <w:lang w:val="sr-Latn-RS"/>
                              </w:rPr>
                              <w:t xml:space="preserve"> učenju – pročitajte</w:t>
                            </w:r>
                            <w:r w:rsidR="00705BB5">
                              <w:rPr>
                                <w:rStyle w:val="Hyperlink"/>
                                <w:b/>
                                <w:color w:val="FFFFFF" w:themeColor="background1"/>
                                <w:u w:val="none"/>
                                <w:lang w:val="sr-Latn-RS"/>
                              </w:rPr>
                              <w:t xml:space="preserve"> </w:t>
                            </w:r>
                            <w:hyperlink r:id="rId13" w:history="1">
                              <w:r w:rsidR="00705BB5" w:rsidRPr="00705BB5">
                                <w:rPr>
                                  <w:rStyle w:val="Hyperlink"/>
                                  <w:b/>
                                  <w:lang w:val="sr-Latn-RS"/>
                                </w:rPr>
                                <w:t>Smernice o tome kako se koristi Ugovor o učenju u svrhu studiranja.</w:t>
                              </w:r>
                            </w:hyperlink>
                          </w:p>
                          <w:p w14:paraId="7A276CC3" w14:textId="7B0CAC51" w:rsidR="0082722C" w:rsidRDefault="0082722C" w:rsidP="0082722C">
                            <w:pPr>
                              <w:rPr>
                                <w:b/>
                                <w:lang w:val="en-GB"/>
                              </w:rPr>
                            </w:pPr>
                          </w:p>
                          <w:p w14:paraId="435B5611" w14:textId="77777777" w:rsidR="00C7482F" w:rsidRPr="005F66E7" w:rsidRDefault="00C7482F" w:rsidP="00C7482F">
                            <w:pPr>
                              <w:jc w:val="cente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5156DD9A">
              <v:rect id="Rectangle 1" style="position:absolute;left:0;text-align:left;margin-left:-32.45pt;margin-top:10.6pt;width:588.35pt;height:116.8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060" strokecolor="#002060" strokeweight="1pt" w14:anchorId="6F9C4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">
                <v:textbox>
                  <w:txbxContent>
                    <w:p w:rsidRPr="00A7342A" w:rsidR="008F30C6" w:rsidP="00C7482F" w:rsidRDefault="008F30C6" w14:paraId="450EADEC" w14:textId="17A01E49">
                      <w:pPr>
                        <w:jc w:val="center"/>
                        <w:rPr>
                          <w:rStyle w:val="Hyperlink"/>
                          <w:b/>
                          <w:color w:val="FFFFFF" w:themeColor="background1"/>
                          <w:u w:val="none"/>
                          <w:lang w:val="sr-Latn-RS"/>
                        </w:rPr>
                      </w:pPr>
                      <w:r w:rsidRPr="00A7342A">
                        <w:rPr>
                          <w:rStyle w:val="Hyperlink"/>
                          <w:b/>
                          <w:color w:val="FFFFFF" w:themeColor="background1"/>
                          <w:u w:val="none"/>
                          <w:lang w:val="sr-Latn-RS"/>
                        </w:rPr>
                        <w:t xml:space="preserve">VAŽNE INFORMACIJE: Za program Erazmus+ 2021-2027, ugovorima o učenju se mora upravljati virtuelno. Visokoškolske ustanove mogu to da urade </w:t>
                      </w:r>
                      <w:proofErr w:type="spellStart"/>
                      <w:r w:rsidRPr="00A7342A">
                        <w:rPr>
                          <w:rStyle w:val="Hyperlink"/>
                          <w:b/>
                          <w:color w:val="FFFFFF" w:themeColor="background1"/>
                          <w:u w:val="none"/>
                          <w:lang w:val="sr-Latn-RS"/>
                        </w:rPr>
                        <w:t>korišćenjem</w:t>
                      </w:r>
                      <w:proofErr w:type="spellEnd"/>
                      <w:r w:rsidRPr="00A7342A">
                        <w:rPr>
                          <w:rStyle w:val="Hyperlink"/>
                          <w:b/>
                          <w:color w:val="FFFFFF" w:themeColor="background1"/>
                          <w:u w:val="none"/>
                          <w:lang w:val="sr-Latn-RS"/>
                        </w:rPr>
                        <w:t xml:space="preserve"> platforme </w:t>
                      </w:r>
                      <w:hyperlink w:history="1" r:id="rId14">
                        <w:proofErr w:type="spellStart"/>
                        <w:r w:rsidRPr="00A7342A">
                          <w:rPr>
                            <w:rStyle w:val="Hyperlink"/>
                            <w:b/>
                            <w:u w:val="none"/>
                            <w:lang w:val="sr-Latn-RS"/>
                          </w:rPr>
                          <w:t>Online</w:t>
                        </w:r>
                        <w:proofErr w:type="spellEnd"/>
                        <w:r w:rsidRPr="00A7342A">
                          <w:rPr>
                            <w:rStyle w:val="Hyperlink"/>
                            <w:b/>
                            <w:u w:val="none"/>
                            <w:lang w:val="sr-Latn-RS"/>
                          </w:rPr>
                          <w:t xml:space="preserve"> </w:t>
                        </w:r>
                        <w:proofErr w:type="spellStart"/>
                        <w:r w:rsidRPr="00A7342A">
                          <w:rPr>
                            <w:rStyle w:val="Hyperlink"/>
                            <w:b/>
                            <w:u w:val="none"/>
                            <w:lang w:val="sr-Latn-RS"/>
                          </w:rPr>
                          <w:t>Learning</w:t>
                        </w:r>
                        <w:proofErr w:type="spellEnd"/>
                        <w:r w:rsidRPr="00A7342A">
                          <w:rPr>
                            <w:rStyle w:val="Hyperlink"/>
                            <w:b/>
                            <w:u w:val="none"/>
                            <w:lang w:val="sr-Latn-RS"/>
                          </w:rPr>
                          <w:t xml:space="preserve"> </w:t>
                        </w:r>
                        <w:proofErr w:type="spellStart"/>
                        <w:r w:rsidRPr="00A7342A">
                          <w:rPr>
                            <w:rStyle w:val="Hyperlink"/>
                            <w:b/>
                            <w:u w:val="none"/>
                            <w:lang w:val="sr-Latn-RS"/>
                          </w:rPr>
                          <w:t>Agreement</w:t>
                        </w:r>
                        <w:proofErr w:type="spellEnd"/>
                        <w:r w:rsidRPr="00A7342A">
                          <w:rPr>
                            <w:rStyle w:val="Hyperlink"/>
                            <w:b/>
                            <w:u w:val="none"/>
                            <w:lang w:val="sr-Latn-RS"/>
                          </w:rPr>
                          <w:t xml:space="preserve"> </w:t>
                        </w:r>
                        <w:proofErr w:type="spellStart"/>
                        <w:r w:rsidRPr="00A7342A">
                          <w:rPr>
                            <w:rStyle w:val="Hyperlink"/>
                            <w:b/>
                            <w:u w:val="none"/>
                            <w:lang w:val="sr-Latn-RS"/>
                          </w:rPr>
                          <w:t>platform</w:t>
                        </w:r>
                        <w:proofErr w:type="spellEnd"/>
                      </w:hyperlink>
                      <w:r w:rsidRPr="00A7342A">
                        <w:rPr>
                          <w:rStyle w:val="Hyperlink"/>
                          <w:b/>
                          <w:color w:val="FFFFFF" w:themeColor="background1"/>
                          <w:u w:val="none"/>
                          <w:lang w:val="sr-Latn-RS"/>
                        </w:rPr>
                        <w:t xml:space="preserve"> ili</w:t>
                      </w:r>
                      <w:r w:rsidR="00705BB5">
                        <w:rPr>
                          <w:rStyle w:val="Hyperlink"/>
                          <w:b/>
                          <w:color w:val="FFFFFF" w:themeColor="background1"/>
                          <w:u w:val="none"/>
                          <w:lang w:val="sr-Latn-RS"/>
                        </w:rPr>
                        <w:t xml:space="preserve"> putem</w:t>
                      </w:r>
                      <w:r w:rsidRPr="00A7342A">
                        <w:rPr>
                          <w:rStyle w:val="Hyperlink"/>
                          <w:b/>
                          <w:color w:val="FFFFFF" w:themeColor="background1"/>
                          <w:u w:val="none"/>
                          <w:lang w:val="sr-Latn-RS"/>
                        </w:rPr>
                        <w:t xml:space="preserve"> ekvivalentnog sistema povezanog sa </w:t>
                      </w:r>
                      <w:proofErr w:type="spellStart"/>
                      <w:r w:rsidRPr="00A7342A" w:rsidR="00A7342A">
                        <w:rPr>
                          <w:rStyle w:val="Hyperlink"/>
                          <w:b/>
                          <w:color w:val="FFFFFF" w:themeColor="background1"/>
                          <w:u w:val="none"/>
                          <w:lang w:val="sr-Latn-RS"/>
                        </w:rPr>
                        <w:t>Erasmus</w:t>
                      </w:r>
                      <w:proofErr w:type="spellEnd"/>
                      <w:r w:rsidRPr="00A7342A" w:rsidR="00A7342A">
                        <w:rPr>
                          <w:rStyle w:val="Hyperlink"/>
                          <w:b/>
                          <w:color w:val="FFFFFF" w:themeColor="background1"/>
                          <w:u w:val="none"/>
                          <w:lang w:val="sr-Latn-RS"/>
                        </w:rPr>
                        <w:t xml:space="preserve"> </w:t>
                      </w:r>
                      <w:proofErr w:type="spellStart"/>
                      <w:r w:rsidRPr="00A7342A" w:rsidR="00A7342A">
                        <w:rPr>
                          <w:rStyle w:val="Hyperlink"/>
                          <w:b/>
                          <w:color w:val="FFFFFF" w:themeColor="background1"/>
                          <w:u w:val="none"/>
                          <w:lang w:val="sr-Latn-RS"/>
                        </w:rPr>
                        <w:t>Without</w:t>
                      </w:r>
                      <w:proofErr w:type="spellEnd"/>
                      <w:r w:rsidRPr="00A7342A" w:rsidR="00A7342A">
                        <w:rPr>
                          <w:rStyle w:val="Hyperlink"/>
                          <w:b/>
                          <w:color w:val="FFFFFF" w:themeColor="background1"/>
                          <w:u w:val="none"/>
                          <w:lang w:val="sr-Latn-RS"/>
                        </w:rPr>
                        <w:t xml:space="preserve"> </w:t>
                      </w:r>
                      <w:proofErr w:type="spellStart"/>
                      <w:r w:rsidRPr="00A7342A" w:rsidR="00A7342A">
                        <w:rPr>
                          <w:rStyle w:val="Hyperlink"/>
                          <w:b/>
                          <w:color w:val="FFFFFF" w:themeColor="background1"/>
                          <w:u w:val="none"/>
                          <w:lang w:val="sr-Latn-RS"/>
                        </w:rPr>
                        <w:t>Paper</w:t>
                      </w:r>
                      <w:proofErr w:type="spellEnd"/>
                      <w:r w:rsidRPr="00A7342A" w:rsidR="00A7342A">
                        <w:rPr>
                          <w:rStyle w:val="Hyperlink"/>
                          <w:b/>
                          <w:color w:val="FFFFFF" w:themeColor="background1"/>
                          <w:u w:val="none"/>
                          <w:lang w:val="sr-Latn-RS"/>
                        </w:rPr>
                        <w:t xml:space="preserve"> </w:t>
                      </w:r>
                      <w:proofErr w:type="spellStart"/>
                      <w:r w:rsidRPr="00A7342A" w:rsidR="00A7342A">
                        <w:rPr>
                          <w:rStyle w:val="Hyperlink"/>
                          <w:b/>
                          <w:color w:val="FFFFFF" w:themeColor="background1"/>
                          <w:u w:val="none"/>
                          <w:lang w:val="sr-Latn-RS"/>
                        </w:rPr>
                        <w:t>Network</w:t>
                      </w:r>
                      <w:proofErr w:type="spellEnd"/>
                      <w:r w:rsidRPr="00A7342A" w:rsidR="00A7342A">
                        <w:rPr>
                          <w:rStyle w:val="Hyperlink"/>
                          <w:b/>
                          <w:color w:val="FFFFFF" w:themeColor="background1"/>
                          <w:u w:val="none"/>
                          <w:lang w:val="sr-Latn-RS"/>
                        </w:rPr>
                        <w:t xml:space="preserve"> </w:t>
                      </w:r>
                      <w:r w:rsidRPr="00A7342A">
                        <w:rPr>
                          <w:rStyle w:val="Hyperlink"/>
                          <w:b/>
                          <w:color w:val="FFFFFF" w:themeColor="background1"/>
                          <w:u w:val="none"/>
                          <w:lang w:val="sr-Latn-RS"/>
                        </w:rPr>
                        <w:t xml:space="preserve">mrežom. Stoga, ovaj obrazac daje Evropska komisija samo u informativne svrhe i ne sme se koristiti za upravljanje </w:t>
                      </w:r>
                      <w:r w:rsidRPr="00A7342A" w:rsidR="00A7342A">
                        <w:rPr>
                          <w:rStyle w:val="Hyperlink"/>
                          <w:b/>
                          <w:color w:val="FFFFFF" w:themeColor="background1"/>
                          <w:u w:val="none"/>
                          <w:lang w:val="sr-Latn-RS"/>
                        </w:rPr>
                        <w:t>ugovorima</w:t>
                      </w:r>
                      <w:r w:rsidRPr="00A7342A">
                        <w:rPr>
                          <w:rStyle w:val="Hyperlink"/>
                          <w:b/>
                          <w:color w:val="FFFFFF" w:themeColor="background1"/>
                          <w:u w:val="none"/>
                          <w:lang w:val="sr-Latn-RS"/>
                        </w:rPr>
                        <w:t xml:space="preserve"> o učenju</w:t>
                      </w:r>
                      <w:r w:rsidRPr="00A7342A" w:rsidR="00A7342A">
                        <w:rPr>
                          <w:rStyle w:val="Hyperlink"/>
                          <w:b/>
                          <w:color w:val="FFFFFF" w:themeColor="background1"/>
                          <w:u w:val="none"/>
                          <w:lang w:val="sr-Latn-RS"/>
                        </w:rPr>
                        <w:t xml:space="preserve"> u svrhu</w:t>
                      </w:r>
                      <w:r w:rsidRPr="00A7342A">
                        <w:rPr>
                          <w:rStyle w:val="Hyperlink"/>
                          <w:b/>
                          <w:color w:val="FFFFFF" w:themeColor="background1"/>
                          <w:u w:val="none"/>
                          <w:lang w:val="sr-Latn-RS"/>
                        </w:rPr>
                        <w:t xml:space="preserve"> </w:t>
                      </w:r>
                      <w:r w:rsidRPr="00A7342A" w:rsidR="00A7342A">
                        <w:rPr>
                          <w:rStyle w:val="Hyperlink"/>
                          <w:b/>
                          <w:color w:val="FFFFFF" w:themeColor="background1"/>
                          <w:u w:val="none"/>
                          <w:lang w:val="sr-Latn-RS"/>
                        </w:rPr>
                        <w:t>studiranja</w:t>
                      </w:r>
                      <w:r w:rsidRPr="00A7342A">
                        <w:rPr>
                          <w:rStyle w:val="Hyperlink"/>
                          <w:b/>
                          <w:color w:val="FFFFFF" w:themeColor="background1"/>
                          <w:u w:val="none"/>
                          <w:lang w:val="sr-Latn-RS"/>
                        </w:rPr>
                        <w:t xml:space="preserve">. Molimo vas da posetite </w:t>
                      </w:r>
                      <w:proofErr w:type="spellStart"/>
                      <w:r w:rsidRPr="00A7342A" w:rsidR="00A7342A">
                        <w:rPr>
                          <w:rStyle w:val="Hyperlink"/>
                          <w:b/>
                          <w:color w:val="FFFFFF" w:themeColor="background1"/>
                          <w:u w:val="none"/>
                          <w:lang w:val="sr-Latn-RS"/>
                        </w:rPr>
                        <w:t>Erasmus</w:t>
                      </w:r>
                      <w:proofErr w:type="spellEnd"/>
                      <w:r w:rsidRPr="00A7342A" w:rsidR="00A7342A">
                        <w:rPr>
                          <w:rStyle w:val="Hyperlink"/>
                          <w:b/>
                          <w:color w:val="FFFFFF" w:themeColor="background1"/>
                          <w:u w:val="none"/>
                          <w:lang w:val="sr-Latn-RS"/>
                        </w:rPr>
                        <w:t xml:space="preserve"> </w:t>
                      </w:r>
                      <w:proofErr w:type="spellStart"/>
                      <w:r w:rsidRPr="00A7342A" w:rsidR="00A7342A">
                        <w:rPr>
                          <w:rStyle w:val="Hyperlink"/>
                          <w:b/>
                          <w:color w:val="FFFFFF" w:themeColor="background1"/>
                          <w:u w:val="none"/>
                          <w:lang w:val="sr-Latn-RS"/>
                        </w:rPr>
                        <w:t>Without</w:t>
                      </w:r>
                      <w:proofErr w:type="spellEnd"/>
                      <w:r w:rsidRPr="00A7342A" w:rsidR="00A7342A">
                        <w:rPr>
                          <w:rStyle w:val="Hyperlink"/>
                          <w:b/>
                          <w:color w:val="FFFFFF" w:themeColor="background1"/>
                          <w:u w:val="none"/>
                          <w:lang w:val="sr-Latn-RS"/>
                        </w:rPr>
                        <w:t xml:space="preserve"> </w:t>
                      </w:r>
                      <w:proofErr w:type="spellStart"/>
                      <w:r w:rsidRPr="00A7342A" w:rsidR="00A7342A">
                        <w:rPr>
                          <w:rStyle w:val="Hyperlink"/>
                          <w:b/>
                          <w:color w:val="FFFFFF" w:themeColor="background1"/>
                          <w:u w:val="none"/>
                          <w:lang w:val="sr-Latn-RS"/>
                        </w:rPr>
                        <w:t>Paper</w:t>
                      </w:r>
                      <w:proofErr w:type="spellEnd"/>
                      <w:r w:rsidRPr="00A7342A" w:rsidR="00A7342A">
                        <w:rPr>
                          <w:rStyle w:val="Hyperlink"/>
                          <w:b/>
                          <w:color w:val="FFFFFF" w:themeColor="background1"/>
                          <w:u w:val="none"/>
                          <w:lang w:val="sr-Latn-RS"/>
                        </w:rPr>
                        <w:t xml:space="preserve"> </w:t>
                      </w:r>
                      <w:proofErr w:type="spellStart"/>
                      <w:r w:rsidRPr="00A7342A" w:rsidR="00A7342A">
                        <w:rPr>
                          <w:rStyle w:val="Hyperlink"/>
                          <w:b/>
                          <w:color w:val="FFFFFF" w:themeColor="background1"/>
                          <w:u w:val="none"/>
                          <w:lang w:val="sr-Latn-RS"/>
                        </w:rPr>
                        <w:t>Competence</w:t>
                      </w:r>
                      <w:proofErr w:type="spellEnd"/>
                      <w:r w:rsidRPr="00A7342A" w:rsidR="00A7342A">
                        <w:rPr>
                          <w:rStyle w:val="Hyperlink"/>
                          <w:b/>
                          <w:color w:val="FFFFFF" w:themeColor="background1"/>
                          <w:u w:val="none"/>
                          <w:lang w:val="sr-Latn-RS"/>
                        </w:rPr>
                        <w:t xml:space="preserve"> Centre </w:t>
                      </w:r>
                      <w:r w:rsidRPr="00A7342A">
                        <w:rPr>
                          <w:rStyle w:val="Hyperlink"/>
                          <w:b/>
                          <w:color w:val="FFFFFF" w:themeColor="background1"/>
                          <w:u w:val="none"/>
                          <w:lang w:val="sr-Latn-RS"/>
                        </w:rPr>
                        <w:t xml:space="preserve">za detaljniji </w:t>
                      </w:r>
                      <w:r w:rsidR="00A7342A">
                        <w:rPr>
                          <w:rStyle w:val="Hyperlink"/>
                          <w:b/>
                          <w:color w:val="FFFFFF" w:themeColor="background1"/>
                          <w:u w:val="none"/>
                          <w:lang w:val="sr-Latn-RS"/>
                        </w:rPr>
                        <w:t>pregled</w:t>
                      </w:r>
                      <w:r w:rsidRPr="00A7342A">
                        <w:rPr>
                          <w:rStyle w:val="Hyperlink"/>
                          <w:b/>
                          <w:color w:val="FFFFFF" w:themeColor="background1"/>
                          <w:u w:val="none"/>
                          <w:lang w:val="sr-Latn-RS"/>
                        </w:rPr>
                        <w:t xml:space="preserve"> podataka kojeg moraju da se pridržavaju svi ekvivalentni sistemi. Za dalje smernice o tome kako da upravljate ugovorima o </w:t>
                      </w:r>
                      <w:r w:rsidR="00A7342A">
                        <w:rPr>
                          <w:rStyle w:val="Hyperlink"/>
                          <w:b/>
                          <w:color w:val="FFFFFF" w:themeColor="background1"/>
                          <w:u w:val="none"/>
                          <w:lang w:val="sr-Latn-RS"/>
                        </w:rPr>
                        <w:t>virtuelnom</w:t>
                      </w:r>
                      <w:r w:rsidRPr="00A7342A">
                        <w:rPr>
                          <w:rStyle w:val="Hyperlink"/>
                          <w:b/>
                          <w:color w:val="FFFFFF" w:themeColor="background1"/>
                          <w:u w:val="none"/>
                          <w:lang w:val="sr-Latn-RS"/>
                        </w:rPr>
                        <w:t xml:space="preserve"> učenju – pročitajte</w:t>
                      </w:r>
                      <w:r w:rsidR="00705BB5">
                        <w:rPr>
                          <w:rStyle w:val="Hyperlink"/>
                          <w:b/>
                          <w:color w:val="FFFFFF" w:themeColor="background1"/>
                          <w:u w:val="none"/>
                          <w:lang w:val="sr-Latn-RS"/>
                        </w:rPr>
                        <w:t xml:space="preserve"> </w:t>
                      </w:r>
                      <w:hyperlink w:history="1" r:id="rId15">
                        <w:r w:rsidRPr="00705BB5" w:rsidR="00705BB5">
                          <w:rPr>
                            <w:rStyle w:val="Hyperlink"/>
                            <w:b/>
                            <w:lang w:val="sr-Latn-RS"/>
                          </w:rPr>
                          <w:t>Smernice o tome kako se koristi Ugovor o učenju u svrhu studiranja.</w:t>
                        </w:r>
                      </w:hyperlink>
                    </w:p>
                    <w:p w:rsidR="0082722C" w:rsidP="0082722C" w:rsidRDefault="0082722C" w14:paraId="0A37501D" w14:textId="7B0CAC51">
                      <w:pPr>
                        <w:rPr>
                          <w:b/>
                          <w:lang w:val="en-GB"/>
                        </w:rPr>
                      </w:pPr>
                    </w:p>
                    <w:p w:rsidRPr="005F66E7" w:rsidR="00C7482F" w:rsidP="00C7482F" w:rsidRDefault="00C7482F" w14:paraId="5DAB6C7B" w14:textId="77777777">
                      <w:pPr>
                        <w:jc w:val="center"/>
                        <w:rPr>
                          <w:b/>
                          <w:lang w:val="en-GB"/>
                        </w:rPr>
                      </w:pPr>
                    </w:p>
                  </w:txbxContent>
                </v:textbox>
              </v:rect>
            </w:pict>
          </mc:Fallback>
        </mc:AlternateContent>
      </w:r>
    </w:p>
    <w:p w14:paraId="0B507333" w14:textId="4B893E6E" w:rsidR="00C7482F" w:rsidRDefault="00C7482F" w:rsidP="003E0C23">
      <w:pPr>
        <w:spacing w:after="120" w:line="240" w:lineRule="auto"/>
        <w:ind w:right="28"/>
        <w:jc w:val="center"/>
        <w:rPr>
          <w:rFonts w:ascii="Verdana" w:eastAsia="Times New Roman" w:hAnsi="Verdana" w:cs="Arial"/>
          <w:b/>
          <w:color w:val="002060"/>
          <w:sz w:val="28"/>
          <w:szCs w:val="36"/>
          <w:lang w:val="sr-Latn-RS"/>
        </w:rPr>
      </w:pPr>
    </w:p>
    <w:p w14:paraId="084AB54B" w14:textId="190A82E5" w:rsidR="00C7482F" w:rsidRDefault="00C7482F" w:rsidP="00C7482F">
      <w:pPr>
        <w:spacing w:after="120" w:line="240" w:lineRule="auto"/>
        <w:ind w:right="28"/>
        <w:rPr>
          <w:rFonts w:ascii="Verdana" w:eastAsia="Times New Roman" w:hAnsi="Verdana" w:cs="Arial"/>
          <w:b/>
          <w:color w:val="002060"/>
          <w:sz w:val="28"/>
          <w:szCs w:val="36"/>
          <w:lang w:val="sr-Latn-RS"/>
        </w:rPr>
      </w:pPr>
    </w:p>
    <w:p w14:paraId="34960576" w14:textId="7A5C3D9B" w:rsidR="00C7482F" w:rsidRDefault="00C7482F" w:rsidP="003E0C23">
      <w:pPr>
        <w:spacing w:after="120" w:line="240" w:lineRule="auto"/>
        <w:ind w:right="28"/>
        <w:jc w:val="center"/>
        <w:rPr>
          <w:rFonts w:ascii="Verdana" w:eastAsia="Times New Roman" w:hAnsi="Verdana" w:cs="Arial"/>
          <w:b/>
          <w:color w:val="002060"/>
          <w:sz w:val="28"/>
          <w:szCs w:val="36"/>
          <w:lang w:val="sr-Latn-RS"/>
        </w:rPr>
      </w:pPr>
    </w:p>
    <w:p w14:paraId="3FB456EC" w14:textId="77777777" w:rsidR="00C7482F" w:rsidRDefault="00C7482F" w:rsidP="003E0C23">
      <w:pPr>
        <w:spacing w:after="120" w:line="240" w:lineRule="auto"/>
        <w:ind w:right="28"/>
        <w:jc w:val="center"/>
        <w:rPr>
          <w:rFonts w:ascii="Verdana" w:eastAsia="Times New Roman" w:hAnsi="Verdana" w:cs="Arial"/>
          <w:b/>
          <w:color w:val="002060"/>
          <w:sz w:val="28"/>
          <w:szCs w:val="36"/>
          <w:lang w:val="sr-Latn-RS"/>
        </w:rPr>
      </w:pPr>
    </w:p>
    <w:p w14:paraId="6CC2E15C" w14:textId="0B4C6536" w:rsidR="00C7482F" w:rsidRDefault="00C7482F" w:rsidP="003E0C23">
      <w:pPr>
        <w:spacing w:after="120" w:line="240" w:lineRule="auto"/>
        <w:ind w:right="28"/>
        <w:jc w:val="center"/>
        <w:rPr>
          <w:rFonts w:ascii="Verdana" w:eastAsia="Times New Roman" w:hAnsi="Verdana" w:cs="Arial"/>
          <w:b/>
          <w:color w:val="002060"/>
          <w:sz w:val="28"/>
          <w:szCs w:val="36"/>
          <w:lang w:val="sr-Latn-RS"/>
        </w:rPr>
      </w:pPr>
    </w:p>
    <w:p w14:paraId="7D0B8C2E" w14:textId="77777777" w:rsidR="00C7482F" w:rsidRPr="001D7967" w:rsidRDefault="00C7482F" w:rsidP="003E0C23">
      <w:pPr>
        <w:spacing w:after="120" w:line="240" w:lineRule="auto"/>
        <w:ind w:right="28"/>
        <w:jc w:val="center"/>
        <w:rPr>
          <w:rFonts w:ascii="Verdana" w:eastAsia="Times New Roman" w:hAnsi="Verdana" w:cs="Arial"/>
          <w:b/>
          <w:color w:val="002060"/>
          <w:sz w:val="28"/>
          <w:szCs w:val="36"/>
          <w:lang w:val="sr-Latn-RS"/>
        </w:rPr>
      </w:pPr>
    </w:p>
    <w:p w14:paraId="2B3A2459" w14:textId="77777777" w:rsidR="005864AA" w:rsidRPr="001D7967" w:rsidRDefault="005864AA" w:rsidP="003E0C23">
      <w:pPr>
        <w:spacing w:after="120" w:line="240" w:lineRule="auto"/>
        <w:ind w:right="28"/>
        <w:jc w:val="center"/>
        <w:rPr>
          <w:rFonts w:ascii="Verdana" w:eastAsia="Times New Roman" w:hAnsi="Verdana" w:cs="Arial"/>
          <w:b/>
          <w:color w:val="002060"/>
          <w:sz w:val="28"/>
          <w:szCs w:val="36"/>
          <w:lang w:val="sr-Latn-RS"/>
        </w:rPr>
      </w:pPr>
    </w:p>
    <w:p w14:paraId="4494D812" w14:textId="35426C9B" w:rsidR="00413573" w:rsidRPr="001D7967" w:rsidRDefault="00242E75" w:rsidP="00F809EB">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Opšte</w:t>
      </w:r>
      <w:r w:rsidR="008667EB" w:rsidRPr="001D7967">
        <w:rPr>
          <w:rFonts w:ascii="Verdana" w:eastAsia="Times New Roman" w:hAnsi="Verdana" w:cs="Arial"/>
          <w:b/>
          <w:color w:val="002060"/>
          <w:sz w:val="28"/>
          <w:szCs w:val="36"/>
          <w:lang w:val="sr-Latn-RS"/>
        </w:rPr>
        <w:t xml:space="preserve"> infor</w:t>
      </w:r>
      <w:r w:rsidRPr="001D7967">
        <w:rPr>
          <w:rFonts w:ascii="Verdana" w:eastAsia="Times New Roman" w:hAnsi="Verdana" w:cs="Arial"/>
          <w:b/>
          <w:color w:val="002060"/>
          <w:sz w:val="28"/>
          <w:szCs w:val="36"/>
          <w:lang w:val="sr-Latn-RS"/>
        </w:rPr>
        <w:t>macije</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RPr="001D7967" w14:paraId="59B67FEF" w14:textId="77777777" w:rsidTr="00E4761F">
        <w:tc>
          <w:tcPr>
            <w:tcW w:w="1547" w:type="dxa"/>
            <w:vMerge w:val="restart"/>
            <w:shd w:val="clear" w:color="auto" w:fill="D5DCE4" w:themeFill="text2" w:themeFillTint="33"/>
            <w:vAlign w:val="center"/>
          </w:tcPr>
          <w:p w14:paraId="26CE6591" w14:textId="77777777" w:rsidR="00E4761F" w:rsidRPr="001D7967" w:rsidRDefault="00E4761F"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Student</w:t>
            </w:r>
          </w:p>
          <w:p w14:paraId="0D0B940D" w14:textId="77777777" w:rsidR="00E4761F" w:rsidRPr="001D7967" w:rsidRDefault="00E4761F" w:rsidP="00E4761F">
            <w:pPr>
              <w:spacing w:after="0" w:line="240" w:lineRule="auto"/>
              <w:jc w:val="center"/>
              <w:rPr>
                <w:rFonts w:ascii="Calibri" w:eastAsia="Times New Roman" w:hAnsi="Calibri" w:cs="Times New Roman"/>
                <w:b/>
                <w:bCs/>
                <w:color w:val="000000"/>
                <w:sz w:val="16"/>
                <w:szCs w:val="16"/>
                <w:lang w:val="sr-Latn-RS" w:eastAsia="en-GB"/>
              </w:rPr>
            </w:pPr>
          </w:p>
        </w:tc>
        <w:tc>
          <w:tcPr>
            <w:tcW w:w="1573" w:type="dxa"/>
            <w:shd w:val="clear" w:color="auto" w:fill="D0CECE" w:themeFill="background2" w:themeFillShade="E6"/>
            <w:vAlign w:val="bottom"/>
          </w:tcPr>
          <w:p w14:paraId="3875620C" w14:textId="320177E6" w:rsidR="00E4761F" w:rsidRPr="001D7967" w:rsidRDefault="00D25BB2" w:rsidP="005F66E7">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Prezime</w:t>
            </w:r>
          </w:p>
        </w:tc>
        <w:tc>
          <w:tcPr>
            <w:tcW w:w="1417" w:type="dxa"/>
            <w:shd w:val="clear" w:color="auto" w:fill="D0CECE" w:themeFill="background2" w:themeFillShade="E6"/>
            <w:vAlign w:val="bottom"/>
          </w:tcPr>
          <w:p w14:paraId="2106AF86" w14:textId="515E30DF" w:rsidR="00E4761F" w:rsidRPr="001D7967" w:rsidRDefault="00D25BB2" w:rsidP="005F66E7">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Ime</w:t>
            </w:r>
          </w:p>
        </w:tc>
        <w:tc>
          <w:tcPr>
            <w:tcW w:w="1783" w:type="dxa"/>
            <w:gridSpan w:val="2"/>
            <w:shd w:val="clear" w:color="auto" w:fill="D0CECE" w:themeFill="background2" w:themeFillShade="E6"/>
            <w:vAlign w:val="bottom"/>
          </w:tcPr>
          <w:p w14:paraId="3937BC18" w14:textId="179D134B" w:rsidR="00E4761F" w:rsidRPr="001D7967" w:rsidRDefault="00D25BB2" w:rsidP="008667EB">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Datum rođenja</w:t>
            </w:r>
          </w:p>
        </w:tc>
        <w:tc>
          <w:tcPr>
            <w:tcW w:w="2288" w:type="dxa"/>
            <w:gridSpan w:val="2"/>
            <w:shd w:val="clear" w:color="auto" w:fill="D0CECE" w:themeFill="background2" w:themeFillShade="E6"/>
          </w:tcPr>
          <w:p w14:paraId="0E27B00A" w14:textId="77777777" w:rsidR="00E4761F" w:rsidRPr="001D7967" w:rsidRDefault="00E4761F" w:rsidP="00CB707C">
            <w:pPr>
              <w:spacing w:after="0" w:line="240" w:lineRule="auto"/>
              <w:jc w:val="center"/>
              <w:rPr>
                <w:rFonts w:ascii="Calibri" w:eastAsia="Times New Roman" w:hAnsi="Calibri" w:cs="Times New Roman"/>
                <w:b/>
                <w:bCs/>
                <w:color w:val="000000"/>
                <w:sz w:val="16"/>
                <w:szCs w:val="16"/>
                <w:lang w:val="sr-Latn-RS" w:eastAsia="en-GB"/>
              </w:rPr>
            </w:pPr>
          </w:p>
          <w:p w14:paraId="2746DCC8" w14:textId="6CC75209" w:rsidR="00E4761F" w:rsidRPr="001D7967" w:rsidRDefault="00497E9E" w:rsidP="008667EB">
            <w:pPr>
              <w:spacing w:after="0" w:line="240" w:lineRule="auto"/>
              <w:jc w:val="center"/>
              <w:rPr>
                <w:rFonts w:ascii="Calibri" w:eastAsia="Times New Roman" w:hAnsi="Calibri" w:cs="Times New Roman"/>
                <w:b/>
                <w:bCs/>
                <w:color w:val="000000"/>
                <w:sz w:val="16"/>
                <w:szCs w:val="16"/>
                <w:lang w:val="sr-Latn-RS" w:eastAsia="en-GB"/>
              </w:rPr>
            </w:pPr>
            <w:r>
              <w:rPr>
                <w:rFonts w:ascii="Calibri" w:eastAsia="Times New Roman" w:hAnsi="Calibri" w:cs="Times New Roman"/>
                <w:b/>
                <w:bCs/>
                <w:color w:val="000000"/>
                <w:sz w:val="16"/>
                <w:szCs w:val="16"/>
                <w:lang w:val="sr-Latn-RS" w:eastAsia="en-GB"/>
              </w:rPr>
              <w:t>Državljanstvo</w:t>
            </w:r>
          </w:p>
        </w:tc>
        <w:tc>
          <w:tcPr>
            <w:tcW w:w="2591" w:type="dxa"/>
            <w:shd w:val="clear" w:color="auto" w:fill="D0CECE" w:themeFill="background2" w:themeFillShade="E6"/>
            <w:vAlign w:val="bottom"/>
          </w:tcPr>
          <w:p w14:paraId="320D6443" w14:textId="77777777" w:rsidR="00D25BB2" w:rsidRPr="001D7967" w:rsidRDefault="00D25BB2" w:rsidP="00D25BB2">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xml:space="preserve">Pol: </w:t>
            </w:r>
          </w:p>
          <w:p w14:paraId="482CD6AF" w14:textId="46CC1975" w:rsidR="00E4761F" w:rsidRPr="001D7967" w:rsidRDefault="00D25BB2" w:rsidP="00D25BB2">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[muški / ženski / bez navoda]</w:t>
            </w:r>
          </w:p>
        </w:tc>
      </w:tr>
      <w:tr w:rsidR="00E4761F" w:rsidRPr="001D7967" w14:paraId="60061E4C" w14:textId="77777777" w:rsidTr="00E4761F">
        <w:tc>
          <w:tcPr>
            <w:tcW w:w="1547" w:type="dxa"/>
            <w:vMerge/>
            <w:shd w:val="clear" w:color="auto" w:fill="D5DCE4" w:themeFill="text2" w:themeFillTint="33"/>
            <w:vAlign w:val="bottom"/>
          </w:tcPr>
          <w:p w14:paraId="44EAFD9C" w14:textId="77777777" w:rsidR="00E4761F" w:rsidRPr="001D7967" w:rsidRDefault="00E4761F" w:rsidP="005F66E7">
            <w:pPr>
              <w:spacing w:after="0" w:line="240" w:lineRule="auto"/>
              <w:rPr>
                <w:rFonts w:ascii="Calibri" w:eastAsia="Times New Roman" w:hAnsi="Calibri" w:cs="Times New Roman"/>
                <w:color w:val="000000"/>
                <w:lang w:val="sr-Latn-RS" w:eastAsia="en-GB"/>
              </w:rPr>
            </w:pPr>
          </w:p>
        </w:tc>
        <w:tc>
          <w:tcPr>
            <w:tcW w:w="1573" w:type="dxa"/>
          </w:tcPr>
          <w:p w14:paraId="4B94D5A5" w14:textId="77777777" w:rsidR="00E4761F" w:rsidRPr="001D7967" w:rsidRDefault="00E4761F" w:rsidP="005F66E7">
            <w:pPr>
              <w:spacing w:after="120" w:line="240" w:lineRule="auto"/>
              <w:ind w:right="28"/>
              <w:jc w:val="center"/>
              <w:rPr>
                <w:rFonts w:ascii="Verdana" w:eastAsia="Times New Roman" w:hAnsi="Verdana" w:cs="Arial"/>
                <w:b/>
                <w:color w:val="002060"/>
                <w:sz w:val="28"/>
                <w:szCs w:val="36"/>
                <w:lang w:val="sr-Latn-RS"/>
              </w:rPr>
            </w:pPr>
          </w:p>
        </w:tc>
        <w:tc>
          <w:tcPr>
            <w:tcW w:w="1417" w:type="dxa"/>
          </w:tcPr>
          <w:p w14:paraId="3DEEC669" w14:textId="77777777" w:rsidR="00E4761F" w:rsidRPr="001D7967" w:rsidRDefault="00E4761F" w:rsidP="005F66E7">
            <w:pPr>
              <w:spacing w:after="120" w:line="240" w:lineRule="auto"/>
              <w:ind w:right="28"/>
              <w:jc w:val="center"/>
              <w:rPr>
                <w:rFonts w:ascii="Verdana" w:eastAsia="Times New Roman" w:hAnsi="Verdana" w:cs="Arial"/>
                <w:b/>
                <w:color w:val="002060"/>
                <w:sz w:val="28"/>
                <w:szCs w:val="36"/>
                <w:lang w:val="sr-Latn-RS"/>
              </w:rPr>
            </w:pPr>
          </w:p>
        </w:tc>
        <w:tc>
          <w:tcPr>
            <w:tcW w:w="1783" w:type="dxa"/>
            <w:gridSpan w:val="2"/>
          </w:tcPr>
          <w:p w14:paraId="3656B9AB" w14:textId="77777777" w:rsidR="00E4761F" w:rsidRPr="001D7967" w:rsidRDefault="00E4761F" w:rsidP="005F66E7">
            <w:pPr>
              <w:spacing w:after="120" w:line="240" w:lineRule="auto"/>
              <w:ind w:right="28"/>
              <w:jc w:val="center"/>
              <w:rPr>
                <w:rFonts w:ascii="Verdana" w:eastAsia="Times New Roman" w:hAnsi="Verdana" w:cs="Arial"/>
                <w:b/>
                <w:color w:val="002060"/>
                <w:sz w:val="28"/>
                <w:szCs w:val="36"/>
                <w:lang w:val="sr-Latn-RS"/>
              </w:rPr>
            </w:pPr>
          </w:p>
        </w:tc>
        <w:tc>
          <w:tcPr>
            <w:tcW w:w="2288" w:type="dxa"/>
            <w:gridSpan w:val="2"/>
          </w:tcPr>
          <w:p w14:paraId="45FB0818" w14:textId="77777777" w:rsidR="00E4761F" w:rsidRPr="001D7967" w:rsidRDefault="00E4761F" w:rsidP="005F66E7">
            <w:pPr>
              <w:spacing w:after="120" w:line="240" w:lineRule="auto"/>
              <w:ind w:right="28"/>
              <w:jc w:val="center"/>
              <w:rPr>
                <w:rFonts w:ascii="Verdana" w:eastAsia="Times New Roman" w:hAnsi="Verdana" w:cs="Arial"/>
                <w:b/>
                <w:color w:val="002060"/>
                <w:sz w:val="28"/>
                <w:szCs w:val="36"/>
                <w:lang w:val="sr-Latn-RS"/>
              </w:rPr>
            </w:pPr>
          </w:p>
        </w:tc>
        <w:tc>
          <w:tcPr>
            <w:tcW w:w="2591" w:type="dxa"/>
          </w:tcPr>
          <w:p w14:paraId="049F31CB" w14:textId="77777777" w:rsidR="00E4761F" w:rsidRPr="001D7967" w:rsidRDefault="00E4761F" w:rsidP="005F66E7">
            <w:pPr>
              <w:spacing w:after="120" w:line="240" w:lineRule="auto"/>
              <w:ind w:right="28"/>
              <w:jc w:val="center"/>
              <w:rPr>
                <w:rFonts w:ascii="Verdana" w:eastAsia="Times New Roman" w:hAnsi="Verdana" w:cs="Arial"/>
                <w:b/>
                <w:color w:val="002060"/>
                <w:sz w:val="28"/>
                <w:szCs w:val="36"/>
                <w:lang w:val="sr-Latn-RS"/>
              </w:rPr>
            </w:pPr>
          </w:p>
        </w:tc>
      </w:tr>
      <w:tr w:rsidR="00E4761F" w:rsidRPr="001D7967" w14:paraId="7F2FD049" w14:textId="77777777" w:rsidTr="00E4761F">
        <w:tc>
          <w:tcPr>
            <w:tcW w:w="1547" w:type="dxa"/>
            <w:vMerge/>
            <w:shd w:val="clear" w:color="auto" w:fill="D5DCE4" w:themeFill="text2" w:themeFillTint="33"/>
            <w:vAlign w:val="bottom"/>
          </w:tcPr>
          <w:p w14:paraId="53128261" w14:textId="77777777" w:rsidR="00E4761F" w:rsidRPr="001D7967" w:rsidRDefault="00E4761F" w:rsidP="00E4761F">
            <w:pPr>
              <w:spacing w:after="0" w:line="240" w:lineRule="auto"/>
              <w:rPr>
                <w:rFonts w:ascii="Calibri" w:eastAsia="Times New Roman" w:hAnsi="Calibri" w:cs="Times New Roman"/>
                <w:color w:val="000000"/>
                <w:lang w:val="sr-Latn-RS" w:eastAsia="en-GB"/>
              </w:rPr>
            </w:pPr>
          </w:p>
        </w:tc>
        <w:tc>
          <w:tcPr>
            <w:tcW w:w="2990" w:type="dxa"/>
            <w:gridSpan w:val="2"/>
            <w:shd w:val="clear" w:color="auto" w:fill="D9D9D9" w:themeFill="background1" w:themeFillShade="D9"/>
          </w:tcPr>
          <w:p w14:paraId="4CE4DA0E" w14:textId="77777777" w:rsidR="00E4761F" w:rsidRPr="001D7967" w:rsidRDefault="00E4761F"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ESI</w:t>
            </w:r>
          </w:p>
        </w:tc>
        <w:tc>
          <w:tcPr>
            <w:tcW w:w="1783" w:type="dxa"/>
            <w:gridSpan w:val="2"/>
            <w:shd w:val="clear" w:color="auto" w:fill="D9D9D9" w:themeFill="background1" w:themeFillShade="D9"/>
          </w:tcPr>
          <w:p w14:paraId="58725506" w14:textId="072A8AF0" w:rsidR="00E4761F" w:rsidRPr="001D7967" w:rsidRDefault="00D25BB2"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xml:space="preserve">Ciklus </w:t>
            </w:r>
            <w:r w:rsidR="00242E75" w:rsidRPr="001D7967">
              <w:rPr>
                <w:rFonts w:ascii="Calibri" w:eastAsia="Times New Roman" w:hAnsi="Calibri" w:cs="Times New Roman"/>
                <w:b/>
                <w:bCs/>
                <w:color w:val="000000"/>
                <w:sz w:val="16"/>
                <w:szCs w:val="16"/>
                <w:lang w:val="sr-Latn-RS" w:eastAsia="en-GB"/>
              </w:rPr>
              <w:t>studija</w:t>
            </w:r>
          </w:p>
        </w:tc>
        <w:tc>
          <w:tcPr>
            <w:tcW w:w="2288" w:type="dxa"/>
            <w:gridSpan w:val="2"/>
            <w:shd w:val="clear" w:color="auto" w:fill="D9D9D9" w:themeFill="background1" w:themeFillShade="D9"/>
          </w:tcPr>
          <w:p w14:paraId="07B2003E" w14:textId="4225417B" w:rsidR="00555F03" w:rsidRPr="001D7967" w:rsidRDefault="00D25BB2" w:rsidP="00555F03">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Oblast obrazovanja</w:t>
            </w:r>
          </w:p>
          <w:p w14:paraId="29AC0444" w14:textId="77777777" w:rsidR="00555F03" w:rsidRPr="001D7967" w:rsidRDefault="00555F03" w:rsidP="00555F03">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(ISCED)</w:t>
            </w:r>
          </w:p>
        </w:tc>
        <w:tc>
          <w:tcPr>
            <w:tcW w:w="2591" w:type="dxa"/>
            <w:shd w:val="clear" w:color="auto" w:fill="D9D9D9" w:themeFill="background1" w:themeFillShade="D9"/>
          </w:tcPr>
          <w:p w14:paraId="44FAD7F5" w14:textId="29859EDD" w:rsidR="00E4761F" w:rsidRPr="001D7967" w:rsidRDefault="00D25BB2"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Oblast obrazovanja</w:t>
            </w:r>
            <w:r w:rsidR="00555F03" w:rsidRPr="001D7967">
              <w:rPr>
                <w:rFonts w:ascii="Calibri" w:eastAsia="Times New Roman" w:hAnsi="Calibri" w:cs="Times New Roman"/>
                <w:b/>
                <w:bCs/>
                <w:color w:val="000000"/>
                <w:sz w:val="16"/>
                <w:szCs w:val="16"/>
                <w:lang w:val="sr-Latn-RS" w:eastAsia="en-GB"/>
              </w:rPr>
              <w:t xml:space="preserve"> </w:t>
            </w:r>
            <w:r w:rsidR="00555F03" w:rsidRPr="001D7967">
              <w:rPr>
                <w:rFonts w:ascii="Calibri" w:eastAsia="Times New Roman" w:hAnsi="Calibri" w:cs="Times New Roman"/>
                <w:b/>
                <w:bCs/>
                <w:color w:val="000000"/>
                <w:sz w:val="16"/>
                <w:szCs w:val="16"/>
                <w:lang w:val="sr-Latn-RS" w:eastAsia="en-GB"/>
              </w:rPr>
              <w:br/>
              <w:t>(</w:t>
            </w:r>
            <w:r w:rsidR="00863E9F" w:rsidRPr="001D7967">
              <w:rPr>
                <w:rFonts w:ascii="Calibri" w:eastAsia="Times New Roman" w:hAnsi="Calibri" w:cs="Times New Roman"/>
                <w:b/>
                <w:bCs/>
                <w:color w:val="000000"/>
                <w:sz w:val="16"/>
                <w:szCs w:val="16"/>
                <w:lang w:val="sr-Latn-RS" w:eastAsia="en-GB"/>
              </w:rPr>
              <w:t>klasifikacija</w:t>
            </w:r>
            <w:r w:rsidR="00555F03" w:rsidRPr="001D7967">
              <w:rPr>
                <w:rFonts w:ascii="Calibri" w:eastAsia="Times New Roman" w:hAnsi="Calibri" w:cs="Times New Roman"/>
                <w:b/>
                <w:bCs/>
                <w:color w:val="000000"/>
                <w:sz w:val="16"/>
                <w:szCs w:val="16"/>
                <w:lang w:val="sr-Latn-RS" w:eastAsia="en-GB"/>
              </w:rPr>
              <w:t>)</w:t>
            </w:r>
          </w:p>
        </w:tc>
      </w:tr>
      <w:tr w:rsidR="00E4761F" w:rsidRPr="001D7967" w14:paraId="62486C05" w14:textId="77777777" w:rsidTr="00E4761F">
        <w:tc>
          <w:tcPr>
            <w:tcW w:w="1547" w:type="dxa"/>
            <w:vMerge/>
            <w:shd w:val="clear" w:color="auto" w:fill="D5DCE4" w:themeFill="text2" w:themeFillTint="33"/>
            <w:vAlign w:val="bottom"/>
          </w:tcPr>
          <w:p w14:paraId="4101652C" w14:textId="77777777" w:rsidR="00E4761F" w:rsidRPr="001D7967" w:rsidRDefault="00E4761F" w:rsidP="00E4761F">
            <w:pPr>
              <w:spacing w:after="0" w:line="240" w:lineRule="auto"/>
              <w:rPr>
                <w:rFonts w:ascii="Calibri" w:eastAsia="Times New Roman" w:hAnsi="Calibri" w:cs="Times New Roman"/>
                <w:color w:val="000000"/>
                <w:lang w:val="sr-Latn-RS" w:eastAsia="en-GB"/>
              </w:rPr>
            </w:pPr>
          </w:p>
        </w:tc>
        <w:tc>
          <w:tcPr>
            <w:tcW w:w="2990" w:type="dxa"/>
            <w:gridSpan w:val="2"/>
          </w:tcPr>
          <w:p w14:paraId="4B99056E"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1783" w:type="dxa"/>
            <w:gridSpan w:val="2"/>
          </w:tcPr>
          <w:p w14:paraId="1299C43A"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2288" w:type="dxa"/>
            <w:gridSpan w:val="2"/>
          </w:tcPr>
          <w:p w14:paraId="4DDBEF00"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2591" w:type="dxa"/>
          </w:tcPr>
          <w:p w14:paraId="3461D779"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r>
      <w:tr w:rsidR="00E4761F" w:rsidRPr="001D7967" w14:paraId="7EE722A8" w14:textId="77777777" w:rsidTr="00555F03">
        <w:tc>
          <w:tcPr>
            <w:tcW w:w="1547" w:type="dxa"/>
            <w:vMerge w:val="restart"/>
            <w:shd w:val="clear" w:color="auto" w:fill="D5DCE4" w:themeFill="text2" w:themeFillTint="33"/>
            <w:vAlign w:val="bottom"/>
          </w:tcPr>
          <w:p w14:paraId="0652E2EE" w14:textId="77777777" w:rsidR="000152D6" w:rsidRPr="001D7967" w:rsidRDefault="000152D6" w:rsidP="000152D6">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Ustanova pošiljalac</w:t>
            </w:r>
          </w:p>
          <w:p w14:paraId="3CF2D8B6" w14:textId="77777777" w:rsidR="00E4761F" w:rsidRPr="001D7967" w:rsidRDefault="00E4761F" w:rsidP="00E4761F">
            <w:pPr>
              <w:spacing w:after="0" w:line="240" w:lineRule="auto"/>
              <w:jc w:val="center"/>
              <w:rPr>
                <w:rFonts w:ascii="Calibri" w:eastAsia="Times New Roman" w:hAnsi="Calibri" w:cs="Times New Roman"/>
                <w:b/>
                <w:bCs/>
                <w:color w:val="000000"/>
                <w:sz w:val="16"/>
                <w:szCs w:val="16"/>
                <w:lang w:val="sr-Latn-RS" w:eastAsia="en-GB"/>
              </w:rPr>
            </w:pPr>
          </w:p>
        </w:tc>
        <w:tc>
          <w:tcPr>
            <w:tcW w:w="1573" w:type="dxa"/>
            <w:shd w:val="clear" w:color="auto" w:fill="D0CECE" w:themeFill="background2" w:themeFillShade="E6"/>
            <w:vAlign w:val="bottom"/>
          </w:tcPr>
          <w:p w14:paraId="0D909AED" w14:textId="4F610269" w:rsidR="00E4761F" w:rsidRPr="001D7967" w:rsidRDefault="00242E75"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Naziv</w:t>
            </w:r>
          </w:p>
        </w:tc>
        <w:tc>
          <w:tcPr>
            <w:tcW w:w="1949" w:type="dxa"/>
            <w:gridSpan w:val="2"/>
            <w:shd w:val="clear" w:color="auto" w:fill="D0CECE" w:themeFill="background2" w:themeFillShade="E6"/>
            <w:vAlign w:val="bottom"/>
          </w:tcPr>
          <w:p w14:paraId="73A36A99" w14:textId="0CBD98E4" w:rsidR="00E4761F" w:rsidRPr="001D7967" w:rsidRDefault="00242E75"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Fakultet/odsek</w:t>
            </w:r>
          </w:p>
        </w:tc>
        <w:tc>
          <w:tcPr>
            <w:tcW w:w="1251" w:type="dxa"/>
            <w:shd w:val="clear" w:color="auto" w:fill="D0CECE" w:themeFill="background2" w:themeFillShade="E6"/>
            <w:vAlign w:val="bottom"/>
          </w:tcPr>
          <w:p w14:paraId="1958011A" w14:textId="11EEDF56" w:rsidR="00E4761F" w:rsidRPr="001D7967" w:rsidRDefault="00242E75"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Erazmus kod</w:t>
            </w:r>
          </w:p>
        </w:tc>
        <w:tc>
          <w:tcPr>
            <w:tcW w:w="1619" w:type="dxa"/>
            <w:shd w:val="clear" w:color="auto" w:fill="D0CECE" w:themeFill="background2" w:themeFillShade="E6"/>
            <w:vAlign w:val="bottom"/>
          </w:tcPr>
          <w:p w14:paraId="0A970983" w14:textId="69942DBC" w:rsidR="00E4761F" w:rsidRPr="001D7967" w:rsidRDefault="00242E75"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Zemlja</w:t>
            </w:r>
          </w:p>
        </w:tc>
        <w:tc>
          <w:tcPr>
            <w:tcW w:w="3260" w:type="dxa"/>
            <w:gridSpan w:val="2"/>
            <w:shd w:val="clear" w:color="auto" w:fill="D0CECE" w:themeFill="background2" w:themeFillShade="E6"/>
            <w:vAlign w:val="bottom"/>
          </w:tcPr>
          <w:p w14:paraId="0CBC0DCB" w14:textId="7A1FFB4A" w:rsidR="00E4761F" w:rsidRPr="001D7967" w:rsidRDefault="00242E75" w:rsidP="00E4761F">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xml:space="preserve">Ime administrativne kontakt osobe; </w:t>
            </w:r>
            <w:r w:rsidR="00863E9F" w:rsidRPr="001D7967">
              <w:rPr>
                <w:rFonts w:ascii="Calibri" w:eastAsia="Times New Roman" w:hAnsi="Calibri" w:cs="Times New Roman"/>
                <w:b/>
                <w:bCs/>
                <w:color w:val="000000"/>
                <w:sz w:val="16"/>
                <w:szCs w:val="16"/>
                <w:lang w:val="sr-Latn-RS" w:eastAsia="en-GB"/>
              </w:rPr>
              <w:t>i-mejl</w:t>
            </w:r>
            <w:r w:rsidRPr="001D7967">
              <w:rPr>
                <w:rFonts w:ascii="Calibri" w:eastAsia="Times New Roman" w:hAnsi="Calibri" w:cs="Times New Roman"/>
                <w:b/>
                <w:bCs/>
                <w:color w:val="000000"/>
                <w:sz w:val="16"/>
                <w:szCs w:val="16"/>
                <w:lang w:val="sr-Latn-RS" w:eastAsia="en-GB"/>
              </w:rPr>
              <w:t>; telefon</w:t>
            </w:r>
          </w:p>
        </w:tc>
      </w:tr>
      <w:tr w:rsidR="00E4761F" w:rsidRPr="001D7967" w14:paraId="0FB78278" w14:textId="77777777" w:rsidTr="00555F03">
        <w:tc>
          <w:tcPr>
            <w:tcW w:w="1547" w:type="dxa"/>
            <w:vMerge/>
            <w:shd w:val="clear" w:color="auto" w:fill="D5DCE4" w:themeFill="text2" w:themeFillTint="33"/>
            <w:vAlign w:val="bottom"/>
          </w:tcPr>
          <w:p w14:paraId="1FC39945" w14:textId="77777777" w:rsidR="00E4761F" w:rsidRPr="001D7967" w:rsidRDefault="00E4761F" w:rsidP="00E4761F">
            <w:pPr>
              <w:spacing w:after="0" w:line="240" w:lineRule="auto"/>
              <w:rPr>
                <w:rFonts w:ascii="Calibri" w:eastAsia="Times New Roman" w:hAnsi="Calibri" w:cs="Times New Roman"/>
                <w:color w:val="000000"/>
                <w:lang w:val="sr-Latn-RS" w:eastAsia="en-GB"/>
              </w:rPr>
            </w:pPr>
          </w:p>
        </w:tc>
        <w:tc>
          <w:tcPr>
            <w:tcW w:w="1573" w:type="dxa"/>
          </w:tcPr>
          <w:p w14:paraId="0562CB0E"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1949" w:type="dxa"/>
            <w:gridSpan w:val="2"/>
          </w:tcPr>
          <w:p w14:paraId="34CE0A41"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1251" w:type="dxa"/>
          </w:tcPr>
          <w:p w14:paraId="62EBF3C5"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1619" w:type="dxa"/>
          </w:tcPr>
          <w:p w14:paraId="6D98A12B"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3260" w:type="dxa"/>
            <w:gridSpan w:val="2"/>
          </w:tcPr>
          <w:p w14:paraId="2946DB82"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r>
      <w:tr w:rsidR="00E4761F" w:rsidRPr="001D7967" w14:paraId="619D62D1" w14:textId="77777777" w:rsidTr="00555F03">
        <w:tc>
          <w:tcPr>
            <w:tcW w:w="1547" w:type="dxa"/>
            <w:vMerge w:val="restart"/>
            <w:shd w:val="clear" w:color="auto" w:fill="D5DCE4" w:themeFill="text2" w:themeFillTint="33"/>
            <w:vAlign w:val="bottom"/>
          </w:tcPr>
          <w:p w14:paraId="79677A46" w14:textId="77777777" w:rsidR="000152D6" w:rsidRPr="001D7967" w:rsidRDefault="000152D6" w:rsidP="000152D6">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Ustanova primalac</w:t>
            </w:r>
          </w:p>
          <w:p w14:paraId="6E7BEAA2" w14:textId="77777777" w:rsidR="00E4761F" w:rsidRPr="001D7967" w:rsidRDefault="00E4761F" w:rsidP="00E4761F">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color w:val="000000"/>
                <w:lang w:val="sr-Latn-RS" w:eastAsia="en-GB"/>
              </w:rPr>
              <w:t> </w:t>
            </w:r>
          </w:p>
        </w:tc>
        <w:tc>
          <w:tcPr>
            <w:tcW w:w="1573" w:type="dxa"/>
            <w:shd w:val="clear" w:color="auto" w:fill="D0CECE" w:themeFill="background2" w:themeFillShade="E6"/>
            <w:vAlign w:val="bottom"/>
          </w:tcPr>
          <w:p w14:paraId="76CAFD79" w14:textId="343D098A" w:rsidR="00E4761F" w:rsidRPr="001D7967" w:rsidRDefault="000152D6"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Naziv</w:t>
            </w:r>
          </w:p>
        </w:tc>
        <w:tc>
          <w:tcPr>
            <w:tcW w:w="1949" w:type="dxa"/>
            <w:gridSpan w:val="2"/>
            <w:shd w:val="clear" w:color="auto" w:fill="D0CECE" w:themeFill="background2" w:themeFillShade="E6"/>
            <w:vAlign w:val="bottom"/>
          </w:tcPr>
          <w:p w14:paraId="39704B42" w14:textId="6AC40947" w:rsidR="00E4761F" w:rsidRPr="001D7967" w:rsidRDefault="00242E75"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Fakultet/odsek</w:t>
            </w:r>
          </w:p>
        </w:tc>
        <w:tc>
          <w:tcPr>
            <w:tcW w:w="1251" w:type="dxa"/>
            <w:shd w:val="clear" w:color="auto" w:fill="D0CECE" w:themeFill="background2" w:themeFillShade="E6"/>
            <w:vAlign w:val="bottom"/>
          </w:tcPr>
          <w:p w14:paraId="48523381" w14:textId="6D4157D7" w:rsidR="00E4761F" w:rsidRPr="001D7967" w:rsidRDefault="00C7482F"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Erazmus kod</w:t>
            </w:r>
          </w:p>
        </w:tc>
        <w:tc>
          <w:tcPr>
            <w:tcW w:w="1619" w:type="dxa"/>
            <w:shd w:val="clear" w:color="auto" w:fill="D0CECE" w:themeFill="background2" w:themeFillShade="E6"/>
            <w:vAlign w:val="bottom"/>
          </w:tcPr>
          <w:p w14:paraId="0CADC36C" w14:textId="1BB762ED" w:rsidR="00E4761F" w:rsidRPr="001D7967" w:rsidRDefault="00242E75"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Zemlja</w:t>
            </w:r>
          </w:p>
        </w:tc>
        <w:tc>
          <w:tcPr>
            <w:tcW w:w="3260" w:type="dxa"/>
            <w:gridSpan w:val="2"/>
            <w:shd w:val="clear" w:color="auto" w:fill="D0CECE" w:themeFill="background2" w:themeFillShade="E6"/>
            <w:vAlign w:val="bottom"/>
          </w:tcPr>
          <w:p w14:paraId="1B56898F" w14:textId="3296ABC9" w:rsidR="00E4761F" w:rsidRPr="001D7967" w:rsidRDefault="00242E75" w:rsidP="00E4761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xml:space="preserve">Ime administrativne kontakt osobe; </w:t>
            </w:r>
            <w:r w:rsidR="00863E9F" w:rsidRPr="001D7967">
              <w:rPr>
                <w:rFonts w:ascii="Calibri" w:eastAsia="Times New Roman" w:hAnsi="Calibri" w:cs="Times New Roman"/>
                <w:b/>
                <w:bCs/>
                <w:color w:val="000000"/>
                <w:sz w:val="16"/>
                <w:szCs w:val="16"/>
                <w:lang w:val="sr-Latn-RS" w:eastAsia="en-GB"/>
              </w:rPr>
              <w:t>i-mejl</w:t>
            </w:r>
            <w:r w:rsidRPr="001D7967">
              <w:rPr>
                <w:rFonts w:ascii="Calibri" w:eastAsia="Times New Roman" w:hAnsi="Calibri" w:cs="Times New Roman"/>
                <w:b/>
                <w:bCs/>
                <w:color w:val="000000"/>
                <w:sz w:val="16"/>
                <w:szCs w:val="16"/>
                <w:lang w:val="sr-Latn-RS" w:eastAsia="en-GB"/>
              </w:rPr>
              <w:t>; telefon</w:t>
            </w:r>
          </w:p>
        </w:tc>
      </w:tr>
      <w:tr w:rsidR="00E4761F" w:rsidRPr="001D7967" w14:paraId="5997CC1D" w14:textId="77777777" w:rsidTr="00555F03">
        <w:tc>
          <w:tcPr>
            <w:tcW w:w="1547" w:type="dxa"/>
            <w:vMerge/>
            <w:shd w:val="clear" w:color="auto" w:fill="D5DCE4" w:themeFill="text2" w:themeFillTint="33"/>
            <w:vAlign w:val="bottom"/>
          </w:tcPr>
          <w:p w14:paraId="110FFD37" w14:textId="77777777" w:rsidR="00E4761F" w:rsidRPr="001D7967" w:rsidRDefault="00E4761F" w:rsidP="00E4761F">
            <w:pPr>
              <w:spacing w:after="0" w:line="240" w:lineRule="auto"/>
              <w:rPr>
                <w:rFonts w:ascii="Calibri" w:eastAsia="Times New Roman" w:hAnsi="Calibri" w:cs="Times New Roman"/>
                <w:color w:val="000000"/>
                <w:lang w:val="sr-Latn-RS" w:eastAsia="en-GB"/>
              </w:rPr>
            </w:pPr>
          </w:p>
        </w:tc>
        <w:tc>
          <w:tcPr>
            <w:tcW w:w="1573" w:type="dxa"/>
          </w:tcPr>
          <w:p w14:paraId="6B699379"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1949" w:type="dxa"/>
            <w:gridSpan w:val="2"/>
          </w:tcPr>
          <w:p w14:paraId="3FE9F23F"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1251" w:type="dxa"/>
          </w:tcPr>
          <w:p w14:paraId="1F72F646"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1619" w:type="dxa"/>
          </w:tcPr>
          <w:p w14:paraId="08CE6F91"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c>
          <w:tcPr>
            <w:tcW w:w="3260" w:type="dxa"/>
            <w:gridSpan w:val="2"/>
          </w:tcPr>
          <w:p w14:paraId="61CDCEAD" w14:textId="77777777" w:rsidR="00E4761F" w:rsidRPr="001D7967" w:rsidRDefault="00E4761F" w:rsidP="00E4761F">
            <w:pPr>
              <w:spacing w:after="120" w:line="240" w:lineRule="auto"/>
              <w:ind w:right="28"/>
              <w:jc w:val="center"/>
              <w:rPr>
                <w:rFonts w:ascii="Verdana" w:eastAsia="Times New Roman" w:hAnsi="Verdana" w:cs="Arial"/>
                <w:b/>
                <w:color w:val="002060"/>
                <w:sz w:val="28"/>
                <w:szCs w:val="36"/>
                <w:lang w:val="sr-Latn-RS"/>
              </w:rPr>
            </w:pPr>
          </w:p>
        </w:tc>
      </w:tr>
      <w:tr w:rsidR="009B606A" w:rsidRPr="001D7967" w14:paraId="4F0883A7" w14:textId="77777777" w:rsidTr="00446484">
        <w:tc>
          <w:tcPr>
            <w:tcW w:w="11199" w:type="dxa"/>
            <w:gridSpan w:val="8"/>
            <w:shd w:val="clear" w:color="auto" w:fill="D5DCE4" w:themeFill="text2" w:themeFillTint="33"/>
            <w:vAlign w:val="bottom"/>
          </w:tcPr>
          <w:p w14:paraId="63C9C7F2" w14:textId="5F9A45C8" w:rsidR="009B606A" w:rsidRPr="001D7967" w:rsidRDefault="00242E75" w:rsidP="00E4761F">
            <w:pPr>
              <w:spacing w:after="120" w:line="240" w:lineRule="auto"/>
              <w:ind w:right="28"/>
              <w:jc w:val="center"/>
              <w:rPr>
                <w:rFonts w:ascii="Verdana" w:eastAsia="Times New Roman" w:hAnsi="Verdana" w:cs="Arial"/>
                <w:b/>
                <w:color w:val="002060"/>
                <w:sz w:val="28"/>
                <w:szCs w:val="36"/>
                <w:lang w:val="sr-Latn-RS"/>
              </w:rPr>
            </w:pPr>
            <w:r w:rsidRPr="001D7967">
              <w:rPr>
                <w:rFonts w:ascii="Calibri" w:eastAsia="Times New Roman" w:hAnsi="Calibri" w:cs="Times New Roman"/>
                <w:color w:val="000000"/>
                <w:sz w:val="16"/>
                <w:szCs w:val="16"/>
                <w:lang w:val="sr-Latn-RS" w:eastAsia="en-GB"/>
              </w:rPr>
              <w:t>Nivo znanja  ________ jezika [ovde navesti glavni jezik nastave] koji je student već dostigao ili se složio da će dostići do početka mobilnost</w:t>
            </w:r>
            <w:r w:rsidR="009B606A" w:rsidRPr="001D7967">
              <w:rPr>
                <w:rFonts w:ascii="Calibri" w:eastAsia="Times New Roman" w:hAnsi="Calibri" w:cs="Times New Roman"/>
                <w:color w:val="000000"/>
                <w:sz w:val="16"/>
                <w:szCs w:val="16"/>
                <w:lang w:val="sr-Latn-RS" w:eastAsia="en-GB"/>
              </w:rPr>
              <w:t xml:space="preserve">: </w:t>
            </w:r>
            <w:r w:rsidR="009B606A" w:rsidRPr="001D7967">
              <w:rPr>
                <w:rFonts w:ascii="Calibri" w:eastAsia="Times New Roman" w:hAnsi="Calibri" w:cs="Times New Roman"/>
                <w:color w:val="000000"/>
                <w:sz w:val="16"/>
                <w:szCs w:val="16"/>
                <w:lang w:val="sr-Latn-RS" w:eastAsia="en-GB"/>
              </w:rPr>
              <w:br/>
            </w:r>
            <w:r w:rsidR="009B606A" w:rsidRPr="001D7967">
              <w:rPr>
                <w:rFonts w:ascii="Calibri" w:eastAsia="Times New Roman" w:hAnsi="Calibri" w:cs="Times New Roman"/>
                <w:i/>
                <w:iCs/>
                <w:color w:val="000000"/>
                <w:sz w:val="16"/>
                <w:szCs w:val="16"/>
                <w:lang w:val="sr-Latn-RS" w:eastAsia="en-GB"/>
              </w:rPr>
              <w:t xml:space="preserve">A1 </w:t>
            </w:r>
            <w:sdt>
              <w:sdtPr>
                <w:rPr>
                  <w:rFonts w:ascii="Calibri" w:eastAsia="Times New Roman" w:hAnsi="Calibri" w:cs="Times New Roman"/>
                  <w:iCs/>
                  <w:color w:val="000000"/>
                  <w:sz w:val="12"/>
                  <w:szCs w:val="16"/>
                  <w:lang w:val="sr-Latn-RS" w:eastAsia="en-GB"/>
                </w:rPr>
                <w:id w:val="-2112575825"/>
                <w14:checkbox>
                  <w14:checked w14:val="0"/>
                  <w14:checkedState w14:val="2612" w14:font="MS Gothic"/>
                  <w14:uncheckedState w14:val="2610" w14:font="MS Gothic"/>
                </w14:checkbox>
              </w:sdtPr>
              <w:sdtEndPr/>
              <w:sdtContent>
                <w:r w:rsidR="009B606A" w:rsidRPr="001D7967">
                  <w:rPr>
                    <w:rFonts w:ascii="MS Gothic" w:eastAsia="MS Gothic" w:hAnsi="MS Gothic" w:cs="Times New Roman"/>
                    <w:iCs/>
                    <w:color w:val="000000"/>
                    <w:sz w:val="12"/>
                    <w:szCs w:val="16"/>
                    <w:lang w:val="sr-Latn-RS" w:eastAsia="en-GB"/>
                  </w:rPr>
                  <w:t>☐</w:t>
                </w:r>
              </w:sdtContent>
            </w:sdt>
            <w:r w:rsidR="009B606A" w:rsidRPr="001D7967">
              <w:rPr>
                <w:rFonts w:ascii="Calibri" w:eastAsia="Times New Roman" w:hAnsi="Calibri" w:cs="Times New Roman"/>
                <w:i/>
                <w:iCs/>
                <w:color w:val="000000"/>
                <w:sz w:val="16"/>
                <w:szCs w:val="16"/>
                <w:lang w:val="sr-Latn-RS" w:eastAsia="en-GB"/>
              </w:rPr>
              <w:t xml:space="preserve">     A2 </w:t>
            </w:r>
            <w:sdt>
              <w:sdtPr>
                <w:rPr>
                  <w:rFonts w:ascii="Calibri" w:eastAsia="Times New Roman" w:hAnsi="Calibri" w:cs="Times New Roman"/>
                  <w:iCs/>
                  <w:color w:val="000000"/>
                  <w:sz w:val="12"/>
                  <w:szCs w:val="16"/>
                  <w:lang w:val="sr-Latn-RS" w:eastAsia="en-GB"/>
                </w:rPr>
                <w:id w:val="-14159553"/>
                <w14:checkbox>
                  <w14:checked w14:val="0"/>
                  <w14:checkedState w14:val="2612" w14:font="MS Gothic"/>
                  <w14:uncheckedState w14:val="2610" w14:font="MS Gothic"/>
                </w14:checkbox>
              </w:sdtPr>
              <w:sdtEndPr/>
              <w:sdtContent>
                <w:r w:rsidR="009B606A" w:rsidRPr="001D7967">
                  <w:rPr>
                    <w:rFonts w:ascii="MS Gothic" w:eastAsia="MS Gothic" w:hAnsi="MS Gothic" w:cs="Times New Roman"/>
                    <w:iCs/>
                    <w:color w:val="000000"/>
                    <w:sz w:val="12"/>
                    <w:szCs w:val="16"/>
                    <w:lang w:val="sr-Latn-RS" w:eastAsia="en-GB"/>
                  </w:rPr>
                  <w:t>☐</w:t>
                </w:r>
              </w:sdtContent>
            </w:sdt>
            <w:r w:rsidR="009B606A" w:rsidRPr="001D7967">
              <w:rPr>
                <w:rFonts w:ascii="Calibri" w:eastAsia="Times New Roman" w:hAnsi="Calibri" w:cs="Times New Roman"/>
                <w:i/>
                <w:iCs/>
                <w:color w:val="000000"/>
                <w:sz w:val="16"/>
                <w:szCs w:val="16"/>
                <w:lang w:val="sr-Latn-RS" w:eastAsia="en-GB"/>
              </w:rPr>
              <w:t xml:space="preserve">     B1 </w:t>
            </w:r>
            <w:r w:rsidR="009B606A" w:rsidRPr="001D7967">
              <w:rPr>
                <w:rFonts w:ascii="Calibri" w:eastAsia="Times New Roman" w:hAnsi="Calibri" w:cs="Times New Roman"/>
                <w:i/>
                <w:iCs/>
                <w:color w:val="000000"/>
                <w:sz w:val="12"/>
                <w:szCs w:val="16"/>
                <w:lang w:val="sr-Latn-RS" w:eastAsia="en-GB"/>
              </w:rPr>
              <w:t xml:space="preserve"> </w:t>
            </w:r>
            <w:sdt>
              <w:sdtPr>
                <w:rPr>
                  <w:rFonts w:ascii="Calibri" w:eastAsia="Times New Roman" w:hAnsi="Calibri" w:cs="Times New Roman"/>
                  <w:iCs/>
                  <w:color w:val="000000"/>
                  <w:sz w:val="12"/>
                  <w:szCs w:val="16"/>
                  <w:lang w:val="sr-Latn-RS" w:eastAsia="en-GB"/>
                </w:rPr>
                <w:id w:val="1942573431"/>
                <w14:checkbox>
                  <w14:checked w14:val="0"/>
                  <w14:checkedState w14:val="2612" w14:font="MS Gothic"/>
                  <w14:uncheckedState w14:val="2610" w14:font="MS Gothic"/>
                </w14:checkbox>
              </w:sdtPr>
              <w:sdtEndPr/>
              <w:sdtContent>
                <w:r w:rsidR="009B606A" w:rsidRPr="001D7967">
                  <w:rPr>
                    <w:rFonts w:ascii="MS Gothic" w:eastAsia="MS Gothic" w:hAnsi="MS Gothic" w:cs="Times New Roman"/>
                    <w:iCs/>
                    <w:color w:val="000000"/>
                    <w:sz w:val="12"/>
                    <w:szCs w:val="16"/>
                    <w:lang w:val="sr-Latn-RS" w:eastAsia="en-GB"/>
                  </w:rPr>
                  <w:t>☐</w:t>
                </w:r>
              </w:sdtContent>
            </w:sdt>
            <w:r w:rsidR="009B606A" w:rsidRPr="001D7967">
              <w:rPr>
                <w:rFonts w:ascii="Calibri" w:eastAsia="Times New Roman" w:hAnsi="Calibri" w:cs="Times New Roman"/>
                <w:i/>
                <w:iCs/>
                <w:color w:val="000000"/>
                <w:sz w:val="16"/>
                <w:szCs w:val="16"/>
                <w:lang w:val="sr-Latn-RS" w:eastAsia="en-GB"/>
              </w:rPr>
              <w:t xml:space="preserve">     B2 </w:t>
            </w:r>
            <w:sdt>
              <w:sdtPr>
                <w:rPr>
                  <w:rFonts w:ascii="Calibri" w:eastAsia="Times New Roman" w:hAnsi="Calibri" w:cs="Times New Roman"/>
                  <w:iCs/>
                  <w:color w:val="000000"/>
                  <w:sz w:val="12"/>
                  <w:szCs w:val="16"/>
                  <w:lang w:val="sr-Latn-RS" w:eastAsia="en-GB"/>
                </w:rPr>
                <w:id w:val="1407178793"/>
                <w14:checkbox>
                  <w14:checked w14:val="0"/>
                  <w14:checkedState w14:val="2612" w14:font="MS Gothic"/>
                  <w14:uncheckedState w14:val="2610" w14:font="MS Gothic"/>
                </w14:checkbox>
              </w:sdtPr>
              <w:sdtEndPr/>
              <w:sdtContent>
                <w:r w:rsidR="009B606A" w:rsidRPr="001D7967">
                  <w:rPr>
                    <w:rFonts w:ascii="MS Gothic" w:eastAsia="MS Gothic" w:hAnsi="MS Gothic" w:cs="Times New Roman"/>
                    <w:iCs/>
                    <w:color w:val="000000"/>
                    <w:sz w:val="12"/>
                    <w:szCs w:val="16"/>
                    <w:lang w:val="sr-Latn-RS" w:eastAsia="en-GB"/>
                  </w:rPr>
                  <w:t>☐</w:t>
                </w:r>
              </w:sdtContent>
            </w:sdt>
            <w:r w:rsidR="009B606A" w:rsidRPr="001D7967">
              <w:rPr>
                <w:rFonts w:ascii="Calibri" w:eastAsia="Times New Roman" w:hAnsi="Calibri" w:cs="Times New Roman"/>
                <w:i/>
                <w:iCs/>
                <w:color w:val="000000"/>
                <w:sz w:val="16"/>
                <w:szCs w:val="16"/>
                <w:lang w:val="sr-Latn-RS" w:eastAsia="en-GB"/>
              </w:rPr>
              <w:t xml:space="preserve">     C1 </w:t>
            </w:r>
            <w:sdt>
              <w:sdtPr>
                <w:rPr>
                  <w:rFonts w:ascii="Calibri" w:eastAsia="Times New Roman" w:hAnsi="Calibri" w:cs="Times New Roman"/>
                  <w:iCs/>
                  <w:color w:val="000000"/>
                  <w:sz w:val="12"/>
                  <w:szCs w:val="16"/>
                  <w:lang w:val="sr-Latn-RS" w:eastAsia="en-GB"/>
                </w:rPr>
                <w:id w:val="1357394471"/>
                <w14:checkbox>
                  <w14:checked w14:val="0"/>
                  <w14:checkedState w14:val="2612" w14:font="MS Gothic"/>
                  <w14:uncheckedState w14:val="2610" w14:font="MS Gothic"/>
                </w14:checkbox>
              </w:sdtPr>
              <w:sdtEndPr/>
              <w:sdtContent>
                <w:r w:rsidR="009B606A" w:rsidRPr="001D7967">
                  <w:rPr>
                    <w:rFonts w:ascii="MS Gothic" w:eastAsia="MS Gothic" w:hAnsi="MS Gothic" w:cs="Times New Roman"/>
                    <w:iCs/>
                    <w:color w:val="000000"/>
                    <w:sz w:val="12"/>
                    <w:szCs w:val="16"/>
                    <w:lang w:val="sr-Latn-RS" w:eastAsia="en-GB"/>
                  </w:rPr>
                  <w:t>☐</w:t>
                </w:r>
              </w:sdtContent>
            </w:sdt>
            <w:r w:rsidR="009B606A" w:rsidRPr="001D7967">
              <w:rPr>
                <w:rFonts w:ascii="Calibri" w:eastAsia="Times New Roman" w:hAnsi="Calibri" w:cs="Times New Roman"/>
                <w:i/>
                <w:iCs/>
                <w:color w:val="000000"/>
                <w:sz w:val="16"/>
                <w:szCs w:val="16"/>
                <w:lang w:val="sr-Latn-RS" w:eastAsia="en-GB"/>
              </w:rPr>
              <w:t xml:space="preserve">     C2 </w:t>
            </w:r>
            <w:sdt>
              <w:sdtPr>
                <w:rPr>
                  <w:rFonts w:ascii="Calibri" w:eastAsia="Times New Roman" w:hAnsi="Calibri" w:cs="Times New Roman"/>
                  <w:iCs/>
                  <w:color w:val="000000"/>
                  <w:sz w:val="12"/>
                  <w:szCs w:val="16"/>
                  <w:lang w:val="sr-Latn-RS" w:eastAsia="en-GB"/>
                </w:rPr>
                <w:id w:val="439038858"/>
                <w14:checkbox>
                  <w14:checked w14:val="0"/>
                  <w14:checkedState w14:val="2612" w14:font="MS Gothic"/>
                  <w14:uncheckedState w14:val="2610" w14:font="MS Gothic"/>
                </w14:checkbox>
              </w:sdtPr>
              <w:sdtEndPr/>
              <w:sdtContent>
                <w:r w:rsidR="009B606A" w:rsidRPr="001D7967">
                  <w:rPr>
                    <w:rFonts w:ascii="MS Gothic" w:eastAsia="MS Gothic" w:hAnsi="MS Gothic" w:cs="Times New Roman"/>
                    <w:iCs/>
                    <w:color w:val="000000"/>
                    <w:sz w:val="12"/>
                    <w:szCs w:val="16"/>
                    <w:lang w:val="sr-Latn-RS" w:eastAsia="en-GB"/>
                  </w:rPr>
                  <w:t>☐</w:t>
                </w:r>
              </w:sdtContent>
            </w:sdt>
            <w:r w:rsidR="009B606A" w:rsidRPr="001D7967">
              <w:rPr>
                <w:rFonts w:ascii="Calibri" w:eastAsia="Times New Roman" w:hAnsi="Calibri" w:cs="Times New Roman"/>
                <w:i/>
                <w:iCs/>
                <w:color w:val="000000"/>
                <w:sz w:val="16"/>
                <w:szCs w:val="16"/>
                <w:lang w:val="sr-Latn-RS" w:eastAsia="en-GB"/>
              </w:rPr>
              <w:t xml:space="preserve">     </w:t>
            </w:r>
            <w:r w:rsidRPr="001D7967">
              <w:rPr>
                <w:rFonts w:ascii="Calibri" w:eastAsia="Times New Roman" w:hAnsi="Calibri" w:cs="Times New Roman"/>
                <w:i/>
                <w:iCs/>
                <w:color w:val="000000"/>
                <w:sz w:val="16"/>
                <w:szCs w:val="16"/>
                <w:lang w:val="sr-Latn-RS" w:eastAsia="en-GB"/>
              </w:rPr>
              <w:t xml:space="preserve">Izvorni govornik </w:t>
            </w:r>
            <w:sdt>
              <w:sdtPr>
                <w:rPr>
                  <w:rFonts w:ascii="Calibri" w:eastAsia="Times New Roman" w:hAnsi="Calibri" w:cs="Times New Roman"/>
                  <w:iCs/>
                  <w:color w:val="000000"/>
                  <w:sz w:val="12"/>
                  <w:szCs w:val="16"/>
                  <w:lang w:val="sr-Latn-RS" w:eastAsia="en-GB"/>
                </w:rPr>
                <w:id w:val="93995076"/>
                <w14:checkbox>
                  <w14:checked w14:val="0"/>
                  <w14:checkedState w14:val="2612" w14:font="MS Gothic"/>
                  <w14:uncheckedState w14:val="2610" w14:font="MS Gothic"/>
                </w14:checkbox>
              </w:sdtPr>
              <w:sdtEndPr/>
              <w:sdtContent>
                <w:r w:rsidR="009B606A" w:rsidRPr="001D7967">
                  <w:rPr>
                    <w:rFonts w:ascii="MS Gothic" w:eastAsia="MS Gothic" w:hAnsi="MS Gothic" w:cs="Times New Roman"/>
                    <w:iCs/>
                    <w:color w:val="000000"/>
                    <w:sz w:val="12"/>
                    <w:szCs w:val="16"/>
                    <w:lang w:val="sr-Latn-RS" w:eastAsia="en-GB"/>
                  </w:rPr>
                  <w:t>☐</w:t>
                </w:r>
              </w:sdtContent>
            </w:sdt>
          </w:p>
        </w:tc>
      </w:tr>
    </w:tbl>
    <w:p w14:paraId="6BB9E253" w14:textId="77777777" w:rsidR="008667EB" w:rsidRPr="001D7967" w:rsidRDefault="008667EB" w:rsidP="003E0C23">
      <w:pPr>
        <w:spacing w:after="120" w:line="240" w:lineRule="auto"/>
        <w:ind w:right="28"/>
        <w:jc w:val="center"/>
        <w:rPr>
          <w:rFonts w:ascii="Verdana" w:eastAsia="Times New Roman" w:hAnsi="Verdana" w:cs="Arial"/>
          <w:b/>
          <w:color w:val="002060"/>
          <w:sz w:val="28"/>
          <w:szCs w:val="36"/>
          <w:lang w:val="sr-Latn-RS"/>
        </w:rPr>
      </w:pPr>
    </w:p>
    <w:p w14:paraId="33D8BE58" w14:textId="2C82833B" w:rsidR="00413573" w:rsidRPr="001D7967" w:rsidRDefault="000152D6" w:rsidP="00F809EB">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Tip mobilnosti i dužina trajanja</w:t>
      </w:r>
      <w:r w:rsidR="008667EB" w:rsidRPr="001D7967">
        <w:rPr>
          <w:rFonts w:ascii="Verdana" w:eastAsia="Times New Roman" w:hAnsi="Verdana" w:cs="Arial"/>
          <w:b/>
          <w:color w:val="002060"/>
          <w:sz w:val="28"/>
          <w:szCs w:val="36"/>
          <w:lang w:val="sr-Latn-RS"/>
        </w:rPr>
        <w:t xml:space="preserve"> </w:t>
      </w:r>
    </w:p>
    <w:tbl>
      <w:tblPr>
        <w:tblStyle w:val="TableGrid"/>
        <w:tblW w:w="11199" w:type="dxa"/>
        <w:tblInd w:w="-318" w:type="dxa"/>
        <w:tblLook w:val="04A0" w:firstRow="1" w:lastRow="0" w:firstColumn="1" w:lastColumn="0" w:noHBand="0" w:noVBand="1"/>
      </w:tblPr>
      <w:tblGrid>
        <w:gridCol w:w="6380"/>
        <w:gridCol w:w="4819"/>
      </w:tblGrid>
      <w:tr w:rsidR="009A1854" w:rsidRPr="001D7967" w14:paraId="0DB2A813" w14:textId="77777777" w:rsidTr="00DD2CC6">
        <w:tc>
          <w:tcPr>
            <w:tcW w:w="6380" w:type="dxa"/>
            <w:shd w:val="clear" w:color="auto" w:fill="D5DCE4" w:themeFill="text2" w:themeFillTint="33"/>
          </w:tcPr>
          <w:p w14:paraId="6F7A7601" w14:textId="4B58DA60" w:rsidR="009A1854" w:rsidRPr="001D7967" w:rsidRDefault="000152D6" w:rsidP="009A1854">
            <w:pPr>
              <w:spacing w:after="0" w:line="240" w:lineRule="auto"/>
              <w:rPr>
                <w:rFonts w:ascii="Calibri" w:eastAsia="Times New Roman" w:hAnsi="Calibri" w:cs="Times New Roman"/>
                <w:b/>
                <w:bCs/>
                <w:iCs/>
                <w:color w:val="000000"/>
                <w:sz w:val="16"/>
                <w:szCs w:val="16"/>
                <w:lang w:val="sr-Latn-RS" w:eastAsia="en-GB"/>
              </w:rPr>
            </w:pPr>
            <w:r w:rsidRPr="001D7967">
              <w:rPr>
                <w:rFonts w:ascii="Calibri" w:eastAsia="Times New Roman" w:hAnsi="Calibri" w:cs="Times New Roman"/>
                <w:b/>
                <w:bCs/>
                <w:iCs/>
                <w:color w:val="000000"/>
                <w:sz w:val="16"/>
                <w:szCs w:val="16"/>
                <w:lang w:val="sr-Latn-RS" w:eastAsia="en-GB"/>
              </w:rPr>
              <w:t>Tip mobilnosti</w:t>
            </w:r>
            <w:r w:rsidR="009A1854" w:rsidRPr="001D7967">
              <w:rPr>
                <w:rFonts w:ascii="Calibri" w:eastAsia="Times New Roman" w:hAnsi="Calibri" w:cs="Times New Roman"/>
                <w:b/>
                <w:bCs/>
                <w:iCs/>
                <w:color w:val="000000"/>
                <w:sz w:val="16"/>
                <w:szCs w:val="16"/>
                <w:lang w:val="sr-Latn-RS" w:eastAsia="en-GB"/>
              </w:rPr>
              <w:t xml:space="preserve"> (</w:t>
            </w:r>
            <w:r w:rsidRPr="001D7967">
              <w:rPr>
                <w:rFonts w:ascii="Calibri" w:eastAsia="Times New Roman" w:hAnsi="Calibri" w:cs="Times New Roman"/>
                <w:b/>
                <w:bCs/>
                <w:iCs/>
                <w:color w:val="000000"/>
                <w:sz w:val="16"/>
                <w:szCs w:val="16"/>
                <w:lang w:val="sr-Latn-RS" w:eastAsia="en-GB"/>
              </w:rPr>
              <w:t>odabrati jednu</w:t>
            </w:r>
            <w:r w:rsidR="009A1854" w:rsidRPr="001D7967">
              <w:rPr>
                <w:rFonts w:ascii="Calibri" w:eastAsia="Times New Roman" w:hAnsi="Calibri" w:cs="Times New Roman"/>
                <w:b/>
                <w:bCs/>
                <w:iCs/>
                <w:color w:val="000000"/>
                <w:sz w:val="16"/>
                <w:szCs w:val="16"/>
                <w:lang w:val="sr-Latn-RS" w:eastAsia="en-GB"/>
              </w:rPr>
              <w:t xml:space="preserve">) </w:t>
            </w:r>
          </w:p>
        </w:tc>
        <w:tc>
          <w:tcPr>
            <w:tcW w:w="4819" w:type="dxa"/>
            <w:shd w:val="clear" w:color="auto" w:fill="D5DCE4" w:themeFill="text2" w:themeFillTint="33"/>
          </w:tcPr>
          <w:p w14:paraId="44B2647B" w14:textId="71BADC81" w:rsidR="009A1854" w:rsidRPr="001D7967" w:rsidRDefault="00863E9F" w:rsidP="009A1854">
            <w:pPr>
              <w:spacing w:after="0" w:line="240" w:lineRule="auto"/>
              <w:rPr>
                <w:rFonts w:ascii="Calibri" w:eastAsia="Times New Roman" w:hAnsi="Calibri" w:cs="Times New Roman"/>
                <w:b/>
                <w:bCs/>
                <w:iCs/>
                <w:color w:val="000000"/>
                <w:sz w:val="16"/>
                <w:szCs w:val="16"/>
                <w:lang w:val="sr-Latn-RS" w:eastAsia="en-GB"/>
              </w:rPr>
            </w:pPr>
            <w:r w:rsidRPr="001D7967">
              <w:rPr>
                <w:rFonts w:ascii="Calibri" w:eastAsia="Times New Roman" w:hAnsi="Calibri" w:cs="Times New Roman"/>
                <w:b/>
                <w:bCs/>
                <w:iCs/>
                <w:color w:val="000000"/>
                <w:sz w:val="16"/>
                <w:szCs w:val="16"/>
                <w:lang w:val="sr-Latn-RS" w:eastAsia="en-GB"/>
              </w:rPr>
              <w:t>Predviđeno trajanje</w:t>
            </w:r>
            <w:r w:rsidR="009A1854" w:rsidRPr="001D7967">
              <w:rPr>
                <w:rFonts w:ascii="Calibri" w:eastAsia="Times New Roman" w:hAnsi="Calibri" w:cs="Times New Roman"/>
                <w:b/>
                <w:bCs/>
                <w:iCs/>
                <w:color w:val="000000"/>
                <w:sz w:val="16"/>
                <w:szCs w:val="16"/>
                <w:lang w:val="sr-Latn-RS" w:eastAsia="en-GB"/>
              </w:rPr>
              <w:t xml:space="preserve"> (</w:t>
            </w:r>
            <w:r w:rsidRPr="001D7967">
              <w:rPr>
                <w:rFonts w:ascii="Calibri" w:eastAsia="Times New Roman" w:hAnsi="Calibri" w:cs="Times New Roman"/>
                <w:b/>
                <w:bCs/>
                <w:iCs/>
                <w:color w:val="000000"/>
                <w:sz w:val="16"/>
                <w:szCs w:val="16"/>
                <w:lang w:val="sr-Latn-RS" w:eastAsia="en-GB"/>
              </w:rPr>
              <w:t>treba da potvrdi ustanova primalac</w:t>
            </w:r>
            <w:r w:rsidR="009A1854" w:rsidRPr="001D7967">
              <w:rPr>
                <w:rFonts w:ascii="Calibri" w:eastAsia="Times New Roman" w:hAnsi="Calibri" w:cs="Times New Roman"/>
                <w:b/>
                <w:bCs/>
                <w:iCs/>
                <w:color w:val="000000"/>
                <w:sz w:val="16"/>
                <w:szCs w:val="16"/>
                <w:lang w:val="sr-Latn-RS" w:eastAsia="en-GB"/>
              </w:rPr>
              <w:t xml:space="preserve">)  </w:t>
            </w:r>
          </w:p>
        </w:tc>
      </w:tr>
      <w:tr w:rsidR="009A1854" w:rsidRPr="001D7967" w14:paraId="0B384815" w14:textId="77777777" w:rsidTr="00236998">
        <w:trPr>
          <w:trHeight w:val="1173"/>
        </w:trPr>
        <w:tc>
          <w:tcPr>
            <w:tcW w:w="6380" w:type="dxa"/>
          </w:tcPr>
          <w:p w14:paraId="23DE523C" w14:textId="77777777" w:rsidR="00236998" w:rsidRPr="001D7967" w:rsidRDefault="00236998" w:rsidP="00236998">
            <w:pPr>
              <w:spacing w:after="0" w:line="360" w:lineRule="auto"/>
              <w:rPr>
                <w:rFonts w:ascii="Calibri" w:eastAsia="Times New Roman" w:hAnsi="Calibri" w:cs="Times New Roman"/>
                <w:iCs/>
                <w:color w:val="000000"/>
                <w:sz w:val="16"/>
                <w:szCs w:val="16"/>
                <w:lang w:val="sr-Latn-RS" w:eastAsia="en-GB"/>
              </w:rPr>
            </w:pPr>
          </w:p>
          <w:p w14:paraId="3CA8C04D" w14:textId="171118F4" w:rsidR="009A1854" w:rsidRPr="001D7967" w:rsidRDefault="000152D6" w:rsidP="00236998">
            <w:pPr>
              <w:pStyle w:val="ListParagraph"/>
              <w:numPr>
                <w:ilvl w:val="0"/>
                <w:numId w:val="1"/>
              </w:numPr>
              <w:spacing w:after="0" w:line="360" w:lineRule="auto"/>
              <w:rPr>
                <w:rFonts w:ascii="Calibri" w:eastAsia="Times New Roman" w:hAnsi="Calibri" w:cs="Times New Roman"/>
                <w:iCs/>
                <w:color w:val="000000"/>
                <w:sz w:val="16"/>
                <w:szCs w:val="16"/>
                <w:lang w:val="sr-Latn-RS" w:eastAsia="en-GB"/>
              </w:rPr>
            </w:pPr>
            <w:r w:rsidRPr="001D7967">
              <w:rPr>
                <w:rFonts w:ascii="Calibri" w:eastAsia="Times New Roman" w:hAnsi="Calibri" w:cs="Times New Roman"/>
                <w:bCs/>
                <w:iCs/>
                <w:color w:val="000000"/>
                <w:sz w:val="16"/>
                <w:szCs w:val="16"/>
                <w:lang w:val="sr-Latn-RS" w:eastAsia="en-GB"/>
              </w:rPr>
              <w:t>Semestar</w:t>
            </w:r>
            <w:r w:rsidR="009A1854" w:rsidRPr="001D7967">
              <w:rPr>
                <w:rFonts w:ascii="Calibri" w:eastAsia="Times New Roman" w:hAnsi="Calibri" w:cs="Times New Roman"/>
                <w:bCs/>
                <w:iCs/>
                <w:color w:val="000000"/>
                <w:sz w:val="16"/>
                <w:szCs w:val="16"/>
                <w:lang w:val="sr-Latn-RS" w:eastAsia="en-GB"/>
              </w:rPr>
              <w:t>(</w:t>
            </w:r>
            <w:r w:rsidRPr="001D7967">
              <w:rPr>
                <w:rFonts w:ascii="Calibri" w:eastAsia="Times New Roman" w:hAnsi="Calibri" w:cs="Times New Roman"/>
                <w:bCs/>
                <w:iCs/>
                <w:color w:val="000000"/>
                <w:sz w:val="16"/>
                <w:szCs w:val="16"/>
                <w:lang w:val="sr-Latn-RS" w:eastAsia="en-GB"/>
              </w:rPr>
              <w:t>i</w:t>
            </w:r>
            <w:r w:rsidR="009A1854" w:rsidRPr="001D7967">
              <w:rPr>
                <w:rFonts w:ascii="Calibri" w:eastAsia="Times New Roman" w:hAnsi="Calibri" w:cs="Times New Roman"/>
                <w:bCs/>
                <w:iCs/>
                <w:color w:val="000000"/>
                <w:sz w:val="16"/>
                <w:szCs w:val="16"/>
                <w:lang w:val="sr-Latn-RS" w:eastAsia="en-GB"/>
              </w:rPr>
              <w:t>)</w:t>
            </w:r>
            <w:r w:rsidR="009A1854" w:rsidRPr="001D7967">
              <w:rPr>
                <w:rFonts w:ascii="Calibri" w:eastAsia="Times New Roman" w:hAnsi="Calibri" w:cs="Times New Roman"/>
                <w:iCs/>
                <w:color w:val="000000"/>
                <w:sz w:val="16"/>
                <w:szCs w:val="16"/>
                <w:lang w:val="sr-Latn-RS" w:eastAsia="en-GB"/>
              </w:rPr>
              <w:t xml:space="preserve"> </w:t>
            </w:r>
            <w:sdt>
              <w:sdtPr>
                <w:rPr>
                  <w:rFonts w:ascii="MS Gothic" w:eastAsia="MS Gothic" w:hAnsi="MS Gothic" w:cs="Times New Roman"/>
                  <w:iCs/>
                  <w:color w:val="000000"/>
                  <w:sz w:val="12"/>
                  <w:szCs w:val="16"/>
                  <w:lang w:val="sr-Latn-RS" w:eastAsia="en-GB"/>
                </w:rPr>
                <w:id w:val="1010113284"/>
                <w14:checkbox>
                  <w14:checked w14:val="0"/>
                  <w14:checkedState w14:val="2612" w14:font="MS Gothic"/>
                  <w14:uncheckedState w14:val="2610" w14:font="MS Gothic"/>
                </w14:checkbox>
              </w:sdtPr>
              <w:sdtEndPr/>
              <w:sdtContent>
                <w:r w:rsidR="009A1854" w:rsidRPr="001D7967">
                  <w:rPr>
                    <w:rFonts w:ascii="MS Gothic" w:eastAsia="MS Gothic" w:hAnsi="MS Gothic" w:cs="Times New Roman"/>
                    <w:iCs/>
                    <w:color w:val="000000"/>
                    <w:sz w:val="12"/>
                    <w:szCs w:val="16"/>
                    <w:lang w:val="sr-Latn-RS" w:eastAsia="en-GB"/>
                  </w:rPr>
                  <w:t>☐</w:t>
                </w:r>
              </w:sdtContent>
            </w:sdt>
            <w:r w:rsidR="009A1854" w:rsidRPr="001D7967">
              <w:rPr>
                <w:rFonts w:ascii="Calibri" w:eastAsia="Times New Roman" w:hAnsi="Calibri" w:cs="Times New Roman"/>
                <w:iCs/>
                <w:color w:val="000000"/>
                <w:sz w:val="16"/>
                <w:szCs w:val="16"/>
                <w:lang w:val="sr-Latn-RS" w:eastAsia="en-GB"/>
              </w:rPr>
              <w:t xml:space="preserve">  /  </w:t>
            </w:r>
            <w:r w:rsidRPr="001D7967">
              <w:rPr>
                <w:rFonts w:ascii="Calibri" w:eastAsia="Times New Roman" w:hAnsi="Calibri" w:cs="Times New Roman"/>
                <w:iCs/>
                <w:color w:val="000000"/>
                <w:sz w:val="16"/>
                <w:szCs w:val="16"/>
                <w:lang w:val="sr-Latn-RS" w:eastAsia="en-GB"/>
              </w:rPr>
              <w:t>Virtuelna</w:t>
            </w:r>
            <w:r w:rsidR="009A1854" w:rsidRPr="001D7967">
              <w:rPr>
                <w:rFonts w:ascii="Calibri" w:eastAsia="Times New Roman" w:hAnsi="Calibri" w:cs="Times New Roman"/>
                <w:iCs/>
                <w:color w:val="000000"/>
                <w:sz w:val="16"/>
                <w:szCs w:val="16"/>
                <w:lang w:val="sr-Latn-RS" w:eastAsia="en-GB"/>
              </w:rPr>
              <w:t xml:space="preserve"> </w:t>
            </w:r>
            <w:r w:rsidR="000F61C7" w:rsidRPr="001D7967">
              <w:rPr>
                <w:rFonts w:ascii="Calibri" w:eastAsia="Times New Roman" w:hAnsi="Calibri" w:cs="Times New Roman"/>
                <w:iCs/>
                <w:color w:val="000000"/>
                <w:sz w:val="16"/>
                <w:szCs w:val="16"/>
                <w:lang w:val="sr-Latn-RS" w:eastAsia="en-GB"/>
              </w:rPr>
              <w:t>celina</w:t>
            </w:r>
            <w:r w:rsidR="009A1854" w:rsidRPr="001D7967">
              <w:rPr>
                <w:rFonts w:ascii="Calibri" w:eastAsia="Times New Roman" w:hAnsi="Calibri" w:cs="Times New Roman"/>
                <w:iCs/>
                <w:color w:val="000000"/>
                <w:sz w:val="16"/>
                <w:szCs w:val="16"/>
                <w:lang w:val="sr-Latn-RS" w:eastAsia="en-GB"/>
              </w:rPr>
              <w:t xml:space="preserve"> </w:t>
            </w:r>
            <w:r w:rsidR="009A1854" w:rsidRPr="001D7967">
              <w:rPr>
                <w:rFonts w:ascii="Calibri" w:eastAsia="Times New Roman" w:hAnsi="Calibri" w:cs="Times New Roman"/>
                <w:i/>
                <w:iCs/>
                <w:color w:val="000000"/>
                <w:sz w:val="16"/>
                <w:szCs w:val="16"/>
                <w:lang w:val="sr-Latn-RS" w:eastAsia="en-GB"/>
              </w:rPr>
              <w:t>(</w:t>
            </w:r>
            <w:r w:rsidRPr="001D7967">
              <w:rPr>
                <w:rFonts w:ascii="Calibri" w:eastAsia="Times New Roman" w:hAnsi="Calibri" w:cs="Times New Roman"/>
                <w:i/>
                <w:iCs/>
                <w:color w:val="000000"/>
                <w:sz w:val="16"/>
                <w:szCs w:val="16"/>
                <w:lang w:val="sr-Latn-RS" w:eastAsia="en-GB"/>
              </w:rPr>
              <w:t>ako je primenljivo</w:t>
            </w:r>
            <w:r w:rsidR="009A1854" w:rsidRPr="001D7967">
              <w:rPr>
                <w:rFonts w:ascii="Calibri" w:eastAsia="Times New Roman" w:hAnsi="Calibri" w:cs="Times New Roman"/>
                <w:bCs/>
                <w:i/>
                <w:iCs/>
                <w:color w:val="000000"/>
                <w:sz w:val="16"/>
                <w:szCs w:val="16"/>
                <w:lang w:val="sr-Latn-RS" w:eastAsia="en-GB"/>
              </w:rPr>
              <w:t>)</w:t>
            </w:r>
            <w:r w:rsidR="009A1854" w:rsidRPr="001D7967">
              <w:rPr>
                <w:rFonts w:ascii="Calibri" w:eastAsia="Times New Roman" w:hAnsi="Calibri" w:cs="Times New Roman"/>
                <w:iCs/>
                <w:color w:val="000000"/>
                <w:sz w:val="16"/>
                <w:szCs w:val="16"/>
                <w:lang w:val="sr-Latn-RS" w:eastAsia="en-GB"/>
              </w:rPr>
              <w:t xml:space="preserve"> </w:t>
            </w:r>
            <w:sdt>
              <w:sdtPr>
                <w:rPr>
                  <w:rFonts w:ascii="MS Gothic" w:eastAsia="MS Gothic" w:hAnsi="MS Gothic" w:cs="Times New Roman"/>
                  <w:iCs/>
                  <w:color w:val="000000"/>
                  <w:sz w:val="12"/>
                  <w:szCs w:val="16"/>
                  <w:lang w:val="sr-Latn-RS" w:eastAsia="en-GB"/>
                </w:rPr>
                <w:id w:val="-674497616"/>
                <w14:checkbox>
                  <w14:checked w14:val="0"/>
                  <w14:checkedState w14:val="2612" w14:font="MS Gothic"/>
                  <w14:uncheckedState w14:val="2610" w14:font="MS Gothic"/>
                </w14:checkbox>
              </w:sdtPr>
              <w:sdtEndPr/>
              <w:sdtContent>
                <w:r w:rsidR="009A1854" w:rsidRPr="001D7967">
                  <w:rPr>
                    <w:rFonts w:ascii="MS Gothic" w:eastAsia="MS Gothic" w:hAnsi="MS Gothic" w:cs="Times New Roman"/>
                    <w:iCs/>
                    <w:color w:val="000000"/>
                    <w:sz w:val="12"/>
                    <w:szCs w:val="16"/>
                    <w:lang w:val="sr-Latn-RS" w:eastAsia="en-GB"/>
                  </w:rPr>
                  <w:t>☐</w:t>
                </w:r>
              </w:sdtContent>
            </w:sdt>
          </w:p>
          <w:p w14:paraId="2424C06D" w14:textId="6358FE95" w:rsidR="009A1854" w:rsidRPr="001D7967" w:rsidRDefault="000152D6" w:rsidP="000152D6">
            <w:pPr>
              <w:pStyle w:val="ListParagraph"/>
              <w:numPr>
                <w:ilvl w:val="0"/>
                <w:numId w:val="1"/>
              </w:numPr>
              <w:spacing w:after="0" w:line="360" w:lineRule="auto"/>
              <w:rPr>
                <w:rFonts w:ascii="Calibri" w:eastAsia="Times New Roman" w:hAnsi="Calibri" w:cs="Times New Roman"/>
                <w:iCs/>
                <w:color w:val="000000"/>
                <w:sz w:val="16"/>
                <w:szCs w:val="16"/>
                <w:lang w:val="sr-Latn-RS" w:eastAsia="en-GB"/>
              </w:rPr>
            </w:pPr>
            <w:r w:rsidRPr="001D7967">
              <w:rPr>
                <w:rFonts w:ascii="Calibri" w:eastAsia="Times New Roman" w:hAnsi="Calibri" w:cs="Times New Roman"/>
                <w:iCs/>
                <w:color w:val="000000"/>
                <w:sz w:val="16"/>
                <w:szCs w:val="16"/>
                <w:lang w:val="sr-Latn-RS" w:eastAsia="en-GB"/>
              </w:rPr>
              <w:t xml:space="preserve">Kombinovana mobilnost sa kratkoročnom fizičkom mobilnošću </w:t>
            </w:r>
            <w:r w:rsidR="009A1854" w:rsidRPr="001D7967">
              <w:rPr>
                <w:rFonts w:ascii="Calibri" w:eastAsia="Times New Roman" w:hAnsi="Calibri" w:cs="Times New Roman"/>
                <w:iCs/>
                <w:color w:val="000000"/>
                <w:sz w:val="16"/>
                <w:szCs w:val="16"/>
                <w:lang w:val="sr-Latn-RS" w:eastAsia="en-GB"/>
              </w:rPr>
              <w:t xml:space="preserve"> </w:t>
            </w:r>
            <w:sdt>
              <w:sdtPr>
                <w:rPr>
                  <w:rFonts w:ascii="MS Gothic" w:eastAsia="MS Gothic" w:hAnsi="MS Gothic" w:cs="Times New Roman"/>
                  <w:iCs/>
                  <w:color w:val="000000"/>
                  <w:sz w:val="12"/>
                  <w:szCs w:val="16"/>
                  <w:lang w:val="sr-Latn-RS" w:eastAsia="en-GB"/>
                </w:rPr>
                <w:id w:val="888067301"/>
                <w14:checkbox>
                  <w14:checked w14:val="0"/>
                  <w14:checkedState w14:val="2612" w14:font="MS Gothic"/>
                  <w14:uncheckedState w14:val="2610" w14:font="MS Gothic"/>
                </w14:checkbox>
              </w:sdtPr>
              <w:sdtEndPr/>
              <w:sdtContent>
                <w:r w:rsidR="009A1854" w:rsidRPr="001D7967">
                  <w:rPr>
                    <w:rFonts w:ascii="MS Gothic" w:eastAsia="MS Gothic" w:hAnsi="MS Gothic" w:cs="Times New Roman"/>
                    <w:iCs/>
                    <w:color w:val="000000"/>
                    <w:sz w:val="12"/>
                    <w:szCs w:val="16"/>
                    <w:lang w:val="sr-Latn-RS" w:eastAsia="en-GB"/>
                  </w:rPr>
                  <w:t>☐</w:t>
                </w:r>
              </w:sdtContent>
            </w:sdt>
          </w:p>
          <w:p w14:paraId="58EA4BE0" w14:textId="73772B6C" w:rsidR="009A1854" w:rsidRPr="001D7967" w:rsidRDefault="000152D6" w:rsidP="00236998">
            <w:pPr>
              <w:pStyle w:val="ListParagraph"/>
              <w:numPr>
                <w:ilvl w:val="0"/>
                <w:numId w:val="1"/>
              </w:numPr>
              <w:spacing w:after="0" w:line="360" w:lineRule="auto"/>
              <w:rPr>
                <w:rFonts w:ascii="Calibri" w:eastAsia="Times New Roman" w:hAnsi="Calibri" w:cs="Times New Roman"/>
                <w:i/>
                <w:iCs/>
                <w:color w:val="000000"/>
                <w:sz w:val="16"/>
                <w:szCs w:val="16"/>
                <w:lang w:val="sr-Latn-RS" w:eastAsia="en-GB"/>
              </w:rPr>
            </w:pPr>
            <w:r w:rsidRPr="001D7967">
              <w:rPr>
                <w:rFonts w:ascii="Calibri" w:eastAsia="Times New Roman" w:hAnsi="Calibri" w:cs="Times New Roman"/>
                <w:iCs/>
                <w:color w:val="000000"/>
                <w:sz w:val="16"/>
                <w:szCs w:val="16"/>
                <w:lang w:val="sr-Latn-RS" w:eastAsia="en-GB"/>
              </w:rPr>
              <w:t>Kratkoročna mobilnost doktorskih studija</w:t>
            </w:r>
            <w:r w:rsidR="009A1854" w:rsidRPr="001D7967">
              <w:rPr>
                <w:rFonts w:ascii="Calibri" w:eastAsia="Times New Roman" w:hAnsi="Calibri" w:cs="Times New Roman"/>
                <w:iCs/>
                <w:color w:val="000000"/>
                <w:sz w:val="16"/>
                <w:szCs w:val="16"/>
                <w:lang w:val="sr-Latn-RS" w:eastAsia="en-GB"/>
              </w:rPr>
              <w:t xml:space="preserve"> </w:t>
            </w:r>
            <w:sdt>
              <w:sdtPr>
                <w:rPr>
                  <w:rFonts w:ascii="MS Gothic" w:eastAsia="MS Gothic" w:hAnsi="MS Gothic" w:cs="Times New Roman"/>
                  <w:iCs/>
                  <w:color w:val="000000"/>
                  <w:sz w:val="12"/>
                  <w:szCs w:val="16"/>
                  <w:lang w:val="sr-Latn-RS" w:eastAsia="en-GB"/>
                </w:rPr>
                <w:id w:val="-452025017"/>
                <w14:checkbox>
                  <w14:checked w14:val="0"/>
                  <w14:checkedState w14:val="2612" w14:font="MS Gothic"/>
                  <w14:uncheckedState w14:val="2610" w14:font="MS Gothic"/>
                </w14:checkbox>
              </w:sdtPr>
              <w:sdtEndPr/>
              <w:sdtContent>
                <w:r w:rsidR="009A1854" w:rsidRPr="001D7967">
                  <w:rPr>
                    <w:rFonts w:ascii="MS Gothic" w:eastAsia="MS Gothic" w:hAnsi="MS Gothic" w:cs="Times New Roman"/>
                    <w:iCs/>
                    <w:color w:val="000000"/>
                    <w:sz w:val="12"/>
                    <w:szCs w:val="16"/>
                    <w:lang w:val="sr-Latn-RS" w:eastAsia="en-GB"/>
                  </w:rPr>
                  <w:t>☐</w:t>
                </w:r>
              </w:sdtContent>
            </w:sdt>
            <w:r w:rsidR="009A1854" w:rsidRPr="001D7967">
              <w:rPr>
                <w:rFonts w:ascii="Calibri" w:eastAsia="Times New Roman" w:hAnsi="Calibri" w:cs="Times New Roman"/>
                <w:iCs/>
                <w:color w:val="000000"/>
                <w:sz w:val="16"/>
                <w:szCs w:val="16"/>
                <w:lang w:val="sr-Latn-RS" w:eastAsia="en-GB"/>
              </w:rPr>
              <w:t xml:space="preserve">  /  </w:t>
            </w:r>
            <w:r w:rsidRPr="001D7967">
              <w:rPr>
                <w:rFonts w:ascii="Calibri" w:eastAsia="Times New Roman" w:hAnsi="Calibri" w:cs="Times New Roman"/>
                <w:iCs/>
                <w:color w:val="000000"/>
                <w:sz w:val="16"/>
                <w:szCs w:val="16"/>
                <w:lang w:val="sr-Latn-RS" w:eastAsia="en-GB"/>
              </w:rPr>
              <w:t xml:space="preserve">Virtuelna </w:t>
            </w:r>
            <w:r w:rsidR="000F61C7" w:rsidRPr="001D7967">
              <w:rPr>
                <w:rFonts w:ascii="Calibri" w:eastAsia="Times New Roman" w:hAnsi="Calibri" w:cs="Times New Roman"/>
                <w:iCs/>
                <w:color w:val="000000"/>
                <w:sz w:val="16"/>
                <w:szCs w:val="16"/>
                <w:lang w:val="sr-Latn-RS" w:eastAsia="en-GB"/>
              </w:rPr>
              <w:t>celina</w:t>
            </w:r>
            <w:r w:rsidRPr="001D7967">
              <w:rPr>
                <w:rFonts w:ascii="Calibri" w:eastAsia="Times New Roman" w:hAnsi="Calibri" w:cs="Times New Roman"/>
                <w:iCs/>
                <w:color w:val="000000"/>
                <w:sz w:val="16"/>
                <w:szCs w:val="16"/>
                <w:lang w:val="sr-Latn-RS" w:eastAsia="en-GB"/>
              </w:rPr>
              <w:t xml:space="preserve"> </w:t>
            </w:r>
            <w:r w:rsidR="009A1854" w:rsidRPr="001D7967">
              <w:rPr>
                <w:rFonts w:ascii="Calibri" w:eastAsia="Times New Roman" w:hAnsi="Calibri" w:cs="Times New Roman"/>
                <w:i/>
                <w:iCs/>
                <w:color w:val="000000"/>
                <w:sz w:val="16"/>
                <w:szCs w:val="16"/>
                <w:lang w:val="sr-Latn-RS" w:eastAsia="en-GB"/>
              </w:rPr>
              <w:t>(</w:t>
            </w:r>
            <w:r w:rsidRPr="001D7967">
              <w:rPr>
                <w:rFonts w:ascii="Calibri" w:eastAsia="Times New Roman" w:hAnsi="Calibri" w:cs="Times New Roman"/>
                <w:i/>
                <w:iCs/>
                <w:color w:val="000000"/>
                <w:sz w:val="16"/>
                <w:szCs w:val="16"/>
                <w:lang w:val="sr-Latn-RS" w:eastAsia="en-GB"/>
              </w:rPr>
              <w:t>ako je primenljivo</w:t>
            </w:r>
            <w:r w:rsidR="009A1854" w:rsidRPr="001D7967">
              <w:rPr>
                <w:rFonts w:ascii="Calibri" w:eastAsia="Times New Roman" w:hAnsi="Calibri" w:cs="Times New Roman"/>
                <w:bCs/>
                <w:i/>
                <w:iCs/>
                <w:color w:val="000000"/>
                <w:sz w:val="16"/>
                <w:szCs w:val="16"/>
                <w:lang w:val="sr-Latn-RS" w:eastAsia="en-GB"/>
              </w:rPr>
              <w:t>)</w:t>
            </w:r>
            <w:r w:rsidR="009A1854" w:rsidRPr="001D7967">
              <w:rPr>
                <w:rFonts w:ascii="Calibri" w:eastAsia="Times New Roman" w:hAnsi="Calibri" w:cs="Times New Roman"/>
                <w:iCs/>
                <w:color w:val="000000"/>
                <w:sz w:val="16"/>
                <w:szCs w:val="16"/>
                <w:lang w:val="sr-Latn-RS" w:eastAsia="en-GB"/>
              </w:rPr>
              <w:t xml:space="preserve"> </w:t>
            </w:r>
            <w:sdt>
              <w:sdtPr>
                <w:rPr>
                  <w:rFonts w:ascii="MS Gothic" w:eastAsia="MS Gothic" w:hAnsi="MS Gothic" w:cs="Times New Roman"/>
                  <w:iCs/>
                  <w:color w:val="000000"/>
                  <w:sz w:val="12"/>
                  <w:szCs w:val="16"/>
                  <w:lang w:val="sr-Latn-RS" w:eastAsia="en-GB"/>
                </w:rPr>
                <w:id w:val="570705732"/>
                <w14:checkbox>
                  <w14:checked w14:val="0"/>
                  <w14:checkedState w14:val="2612" w14:font="MS Gothic"/>
                  <w14:uncheckedState w14:val="2610" w14:font="MS Gothic"/>
                </w14:checkbox>
              </w:sdtPr>
              <w:sdtEndPr/>
              <w:sdtContent>
                <w:r w:rsidR="009A1854" w:rsidRPr="001D7967">
                  <w:rPr>
                    <w:rFonts w:ascii="MS Gothic" w:eastAsia="MS Gothic" w:hAnsi="MS Gothic" w:cs="Times New Roman"/>
                    <w:iCs/>
                    <w:color w:val="000000"/>
                    <w:sz w:val="12"/>
                    <w:szCs w:val="16"/>
                    <w:lang w:val="sr-Latn-RS" w:eastAsia="en-GB"/>
                  </w:rPr>
                  <w:t>☐</w:t>
                </w:r>
              </w:sdtContent>
            </w:sdt>
          </w:p>
        </w:tc>
        <w:tc>
          <w:tcPr>
            <w:tcW w:w="4819" w:type="dxa"/>
          </w:tcPr>
          <w:p w14:paraId="018ABB1F" w14:textId="48A6910C" w:rsidR="00236998" w:rsidRPr="001D7967" w:rsidRDefault="00863E9F" w:rsidP="00236998">
            <w:pPr>
              <w:spacing w:before="120" w:after="120" w:line="360" w:lineRule="auto"/>
              <w:ind w:right="28"/>
              <w:rPr>
                <w:rFonts w:ascii="Calibri" w:eastAsia="Times New Roman" w:hAnsi="Calibri" w:cs="Times New Roman"/>
                <w:bCs/>
                <w:iCs/>
                <w:color w:val="000000"/>
                <w:sz w:val="16"/>
                <w:szCs w:val="16"/>
                <w:lang w:val="sr-Latn-RS" w:eastAsia="en-GB"/>
              </w:rPr>
            </w:pPr>
            <w:r w:rsidRPr="001D7967">
              <w:rPr>
                <w:rFonts w:ascii="Calibri" w:eastAsia="Times New Roman" w:hAnsi="Calibri" w:cs="Times New Roman"/>
                <w:bCs/>
                <w:iCs/>
                <w:color w:val="000000"/>
                <w:sz w:val="16"/>
                <w:szCs w:val="16"/>
                <w:lang w:val="sr-Latn-RS" w:eastAsia="en-GB"/>
              </w:rPr>
              <w:t>Planirani period fizičke mobilnosti:</w:t>
            </w:r>
          </w:p>
          <w:p w14:paraId="2B7F9156" w14:textId="303A0005" w:rsidR="009A1854" w:rsidRPr="001D7967" w:rsidRDefault="00863E9F"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sr-Latn-RS" w:eastAsia="en-GB"/>
              </w:rPr>
            </w:pPr>
            <w:r w:rsidRPr="001D7967">
              <w:rPr>
                <w:rFonts w:ascii="Calibri" w:eastAsia="Times New Roman" w:hAnsi="Calibri" w:cs="Times New Roman"/>
                <w:bCs/>
                <w:iCs/>
                <w:color w:val="000000"/>
                <w:sz w:val="16"/>
                <w:szCs w:val="16"/>
                <w:lang w:val="sr-Latn-RS" w:eastAsia="en-GB"/>
              </w:rPr>
              <w:t>od</w:t>
            </w:r>
            <w:r w:rsidR="009A1854" w:rsidRPr="001D7967">
              <w:rPr>
                <w:rFonts w:ascii="Calibri" w:eastAsia="Times New Roman" w:hAnsi="Calibri" w:cs="Times New Roman"/>
                <w:bCs/>
                <w:iCs/>
                <w:color w:val="000000"/>
                <w:sz w:val="16"/>
                <w:szCs w:val="16"/>
                <w:lang w:val="sr-Latn-RS" w:eastAsia="en-GB"/>
              </w:rPr>
              <w:t xml:space="preserve"> [</w:t>
            </w:r>
            <w:r w:rsidRPr="001D7967">
              <w:rPr>
                <w:rFonts w:ascii="Calibri" w:eastAsia="Times New Roman" w:hAnsi="Calibri" w:cs="Times New Roman"/>
                <w:bCs/>
                <w:iCs/>
                <w:color w:val="000000"/>
                <w:sz w:val="16"/>
                <w:szCs w:val="16"/>
                <w:lang w:val="sr-Latn-RS" w:eastAsia="en-GB"/>
              </w:rPr>
              <w:t>dan</w:t>
            </w:r>
            <w:r w:rsidR="009A1854" w:rsidRPr="001D7967">
              <w:rPr>
                <w:rFonts w:ascii="Calibri" w:eastAsia="Times New Roman" w:hAnsi="Calibri" w:cs="Times New Roman"/>
                <w:bCs/>
                <w:iCs/>
                <w:color w:val="000000"/>
                <w:sz w:val="16"/>
                <w:szCs w:val="16"/>
                <w:lang w:val="sr-Latn-RS" w:eastAsia="en-GB"/>
              </w:rPr>
              <w:t xml:space="preserve"> (</w:t>
            </w:r>
            <w:r w:rsidRPr="001D7967">
              <w:rPr>
                <w:rFonts w:ascii="Calibri" w:eastAsia="Times New Roman" w:hAnsi="Calibri" w:cs="Times New Roman"/>
                <w:bCs/>
                <w:iCs/>
                <w:color w:val="000000"/>
                <w:sz w:val="16"/>
                <w:szCs w:val="16"/>
                <w:lang w:val="sr-Latn-RS" w:eastAsia="en-GB"/>
              </w:rPr>
              <w:t>opciono</w:t>
            </w:r>
            <w:r w:rsidR="009A1854" w:rsidRPr="001D7967">
              <w:rPr>
                <w:rFonts w:ascii="Calibri" w:eastAsia="Times New Roman" w:hAnsi="Calibri" w:cs="Times New Roman"/>
                <w:bCs/>
                <w:iCs/>
                <w:color w:val="000000"/>
                <w:sz w:val="16"/>
                <w:szCs w:val="16"/>
                <w:lang w:val="sr-Latn-RS" w:eastAsia="en-GB"/>
              </w:rPr>
              <w:t>)/</w:t>
            </w:r>
            <w:r w:rsidRPr="001D7967">
              <w:rPr>
                <w:rFonts w:ascii="Calibri" w:eastAsia="Times New Roman" w:hAnsi="Calibri" w:cs="Times New Roman"/>
                <w:bCs/>
                <w:iCs/>
                <w:color w:val="000000"/>
                <w:sz w:val="16"/>
                <w:szCs w:val="16"/>
                <w:lang w:val="sr-Latn-RS" w:eastAsia="en-GB"/>
              </w:rPr>
              <w:t>mesec</w:t>
            </w:r>
            <w:r w:rsidR="009A1854" w:rsidRPr="001D7967">
              <w:rPr>
                <w:rFonts w:ascii="Calibri" w:eastAsia="Times New Roman" w:hAnsi="Calibri" w:cs="Times New Roman"/>
                <w:bCs/>
                <w:iCs/>
                <w:color w:val="000000"/>
                <w:sz w:val="16"/>
                <w:szCs w:val="16"/>
                <w:lang w:val="sr-Latn-RS" w:eastAsia="en-GB"/>
              </w:rPr>
              <w:t>/</w:t>
            </w:r>
            <w:r w:rsidRPr="001D7967">
              <w:rPr>
                <w:rFonts w:ascii="Calibri" w:eastAsia="Times New Roman" w:hAnsi="Calibri" w:cs="Times New Roman"/>
                <w:bCs/>
                <w:iCs/>
                <w:color w:val="000000"/>
                <w:sz w:val="16"/>
                <w:szCs w:val="16"/>
                <w:lang w:val="sr-Latn-RS" w:eastAsia="en-GB"/>
              </w:rPr>
              <w:t>godina</w:t>
            </w:r>
            <w:r w:rsidR="009A1854" w:rsidRPr="001D7967">
              <w:rPr>
                <w:rFonts w:ascii="Calibri" w:eastAsia="Times New Roman" w:hAnsi="Calibri" w:cs="Times New Roman"/>
                <w:bCs/>
                <w:iCs/>
                <w:color w:val="000000"/>
                <w:sz w:val="16"/>
                <w:szCs w:val="16"/>
                <w:lang w:val="sr-Latn-RS" w:eastAsia="en-GB"/>
              </w:rPr>
              <w:t>] …………….</w:t>
            </w:r>
          </w:p>
          <w:p w14:paraId="420D2E75" w14:textId="7B879321" w:rsidR="009A1854" w:rsidRPr="001D7967" w:rsidRDefault="00863E9F"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sr-Latn-RS" w:eastAsia="en-GB"/>
              </w:rPr>
            </w:pPr>
            <w:r w:rsidRPr="001D7967">
              <w:rPr>
                <w:rFonts w:ascii="Calibri" w:eastAsia="Times New Roman" w:hAnsi="Calibri" w:cs="Times New Roman"/>
                <w:bCs/>
                <w:iCs/>
                <w:color w:val="000000"/>
                <w:sz w:val="16"/>
                <w:szCs w:val="16"/>
                <w:lang w:val="sr-Latn-RS" w:eastAsia="en-GB"/>
              </w:rPr>
              <w:t>do</w:t>
            </w:r>
            <w:r w:rsidR="009A1854" w:rsidRPr="001D7967">
              <w:rPr>
                <w:rFonts w:ascii="Calibri" w:eastAsia="Times New Roman" w:hAnsi="Calibri" w:cs="Times New Roman"/>
                <w:bCs/>
                <w:iCs/>
                <w:color w:val="000000"/>
                <w:sz w:val="16"/>
                <w:szCs w:val="16"/>
                <w:lang w:val="sr-Latn-RS" w:eastAsia="en-GB"/>
              </w:rPr>
              <w:t xml:space="preserve"> [</w:t>
            </w:r>
            <w:r w:rsidRPr="001D7967">
              <w:rPr>
                <w:rFonts w:ascii="Calibri" w:eastAsia="Times New Roman" w:hAnsi="Calibri" w:cs="Times New Roman"/>
                <w:bCs/>
                <w:iCs/>
                <w:color w:val="000000"/>
                <w:sz w:val="16"/>
                <w:szCs w:val="16"/>
                <w:lang w:val="sr-Latn-RS" w:eastAsia="en-GB"/>
              </w:rPr>
              <w:t>dan</w:t>
            </w:r>
            <w:r w:rsidR="009A1854" w:rsidRPr="001D7967">
              <w:rPr>
                <w:rFonts w:ascii="Calibri" w:eastAsia="Times New Roman" w:hAnsi="Calibri" w:cs="Times New Roman"/>
                <w:bCs/>
                <w:iCs/>
                <w:color w:val="000000"/>
                <w:sz w:val="16"/>
                <w:szCs w:val="16"/>
                <w:lang w:val="sr-Latn-RS" w:eastAsia="en-GB"/>
              </w:rPr>
              <w:t xml:space="preserve"> (</w:t>
            </w:r>
            <w:r w:rsidRPr="001D7967">
              <w:rPr>
                <w:rFonts w:ascii="Calibri" w:eastAsia="Times New Roman" w:hAnsi="Calibri" w:cs="Times New Roman"/>
                <w:bCs/>
                <w:iCs/>
                <w:color w:val="000000"/>
                <w:sz w:val="16"/>
                <w:szCs w:val="16"/>
                <w:lang w:val="sr-Latn-RS" w:eastAsia="en-GB"/>
              </w:rPr>
              <w:t>opciono</w:t>
            </w:r>
            <w:r w:rsidR="009A1854" w:rsidRPr="001D7967">
              <w:rPr>
                <w:rFonts w:ascii="Calibri" w:eastAsia="Times New Roman" w:hAnsi="Calibri" w:cs="Times New Roman"/>
                <w:bCs/>
                <w:iCs/>
                <w:color w:val="000000"/>
                <w:sz w:val="16"/>
                <w:szCs w:val="16"/>
                <w:lang w:val="sr-Latn-RS" w:eastAsia="en-GB"/>
              </w:rPr>
              <w:t>)/</w:t>
            </w:r>
            <w:r w:rsidRPr="001D7967">
              <w:rPr>
                <w:rFonts w:ascii="Calibri" w:eastAsia="Times New Roman" w:hAnsi="Calibri" w:cs="Times New Roman"/>
                <w:bCs/>
                <w:iCs/>
                <w:color w:val="000000"/>
                <w:sz w:val="16"/>
                <w:szCs w:val="16"/>
                <w:lang w:val="sr-Latn-RS" w:eastAsia="en-GB"/>
              </w:rPr>
              <w:t>mesec</w:t>
            </w:r>
            <w:r w:rsidR="009A1854" w:rsidRPr="001D7967">
              <w:rPr>
                <w:rFonts w:ascii="Calibri" w:eastAsia="Times New Roman" w:hAnsi="Calibri" w:cs="Times New Roman"/>
                <w:bCs/>
                <w:iCs/>
                <w:color w:val="000000"/>
                <w:sz w:val="16"/>
                <w:szCs w:val="16"/>
                <w:lang w:val="sr-Latn-RS" w:eastAsia="en-GB"/>
              </w:rPr>
              <w:t>/</w:t>
            </w:r>
            <w:r w:rsidRPr="001D7967">
              <w:rPr>
                <w:rFonts w:ascii="Calibri" w:eastAsia="Times New Roman" w:hAnsi="Calibri" w:cs="Times New Roman"/>
                <w:bCs/>
                <w:iCs/>
                <w:color w:val="000000"/>
                <w:sz w:val="16"/>
                <w:szCs w:val="16"/>
                <w:lang w:val="sr-Latn-RS" w:eastAsia="en-GB"/>
              </w:rPr>
              <w:t>godina</w:t>
            </w:r>
            <w:r w:rsidR="009A1854" w:rsidRPr="001D7967">
              <w:rPr>
                <w:rFonts w:ascii="Calibri" w:eastAsia="Times New Roman" w:hAnsi="Calibri" w:cs="Times New Roman"/>
                <w:bCs/>
                <w:iCs/>
                <w:color w:val="000000"/>
                <w:sz w:val="16"/>
                <w:szCs w:val="16"/>
                <w:lang w:val="sr-Latn-RS" w:eastAsia="en-GB"/>
              </w:rPr>
              <w:t>] ……………</w:t>
            </w:r>
          </w:p>
        </w:tc>
      </w:tr>
      <w:tr w:rsidR="00B34657" w:rsidRPr="001D7967" w14:paraId="5051011D" w14:textId="77777777" w:rsidTr="0076565D">
        <w:trPr>
          <w:trHeight w:val="438"/>
        </w:trPr>
        <w:tc>
          <w:tcPr>
            <w:tcW w:w="11199" w:type="dxa"/>
            <w:gridSpan w:val="2"/>
            <w:shd w:val="clear" w:color="auto" w:fill="1F3864" w:themeFill="accent5" w:themeFillShade="80"/>
          </w:tcPr>
          <w:p w14:paraId="52382E31" w14:textId="78B420E8" w:rsidR="00B34657" w:rsidRPr="0076565D" w:rsidRDefault="00B34657" w:rsidP="0076565D">
            <w:pPr>
              <w:jc w:val="center"/>
              <w:rPr>
                <w:rFonts w:ascii="Calibri" w:eastAsia="Times New Roman" w:hAnsi="Calibri" w:cs="Times New Roman"/>
                <w:b/>
                <w:bCs/>
                <w:sz w:val="16"/>
                <w:szCs w:val="16"/>
                <w:u w:val="single"/>
                <w:lang w:val="sr-Latn-RS" w:eastAsia="en-GB"/>
              </w:rPr>
            </w:pPr>
            <w:r w:rsidRPr="0076565D">
              <w:rPr>
                <w:rFonts w:ascii="Calibri" w:eastAsia="Times New Roman" w:hAnsi="Calibri" w:cs="Times New Roman"/>
                <w:b/>
                <w:bCs/>
                <w:sz w:val="16"/>
                <w:szCs w:val="16"/>
                <w:u w:val="single"/>
                <w:lang w:val="sr-Latn-RS" w:eastAsia="en-GB"/>
              </w:rPr>
              <w:t xml:space="preserve">Imajte na umu: Na osnovu gornjeg izbora, relevantne tabele će biti generisane u Ugovoru o virtuelnom učenju za opis studijskog programa i priznavanja. Samo primenljive tabele i polja u nastavku biće vidljive studentu, instituciji </w:t>
            </w:r>
            <w:r w:rsidR="00B953EF" w:rsidRPr="0076565D">
              <w:rPr>
                <w:rFonts w:ascii="Calibri" w:eastAsia="Times New Roman" w:hAnsi="Calibri" w:cs="Times New Roman"/>
                <w:b/>
                <w:bCs/>
                <w:sz w:val="16"/>
                <w:szCs w:val="16"/>
                <w:u w:val="single"/>
                <w:lang w:val="sr-Latn-RS" w:eastAsia="en-GB"/>
              </w:rPr>
              <w:t>pošiljaocu</w:t>
            </w:r>
            <w:r w:rsidRPr="0076565D">
              <w:rPr>
                <w:rFonts w:ascii="Calibri" w:eastAsia="Times New Roman" w:hAnsi="Calibri" w:cs="Times New Roman"/>
                <w:b/>
                <w:bCs/>
                <w:sz w:val="16"/>
                <w:szCs w:val="16"/>
                <w:u w:val="single"/>
                <w:lang w:val="sr-Latn-RS" w:eastAsia="en-GB"/>
              </w:rPr>
              <w:t xml:space="preserve"> i prima</w:t>
            </w:r>
            <w:r w:rsidR="00B953EF" w:rsidRPr="0076565D">
              <w:rPr>
                <w:rFonts w:ascii="Calibri" w:eastAsia="Times New Roman" w:hAnsi="Calibri" w:cs="Times New Roman"/>
                <w:b/>
                <w:bCs/>
                <w:sz w:val="16"/>
                <w:szCs w:val="16"/>
                <w:u w:val="single"/>
                <w:lang w:val="sr-Latn-RS" w:eastAsia="en-GB"/>
              </w:rPr>
              <w:t>ocu</w:t>
            </w:r>
            <w:r w:rsidRPr="0076565D">
              <w:rPr>
                <w:rFonts w:ascii="Calibri" w:eastAsia="Times New Roman" w:hAnsi="Calibri" w:cs="Times New Roman"/>
                <w:b/>
                <w:bCs/>
                <w:sz w:val="16"/>
                <w:szCs w:val="16"/>
                <w:u w:val="single"/>
                <w:lang w:val="sr-Latn-RS" w:eastAsia="en-GB"/>
              </w:rPr>
              <w:t>.</w:t>
            </w:r>
          </w:p>
        </w:tc>
      </w:tr>
    </w:tbl>
    <w:p w14:paraId="52E56223" w14:textId="27BFF106" w:rsidR="008667EB" w:rsidRDefault="008667EB" w:rsidP="003E0C23">
      <w:pPr>
        <w:spacing w:after="120" w:line="240" w:lineRule="auto"/>
        <w:ind w:right="28"/>
        <w:jc w:val="center"/>
        <w:rPr>
          <w:rFonts w:ascii="Verdana" w:eastAsia="Times New Roman" w:hAnsi="Verdana" w:cs="Arial"/>
          <w:b/>
          <w:color w:val="002060"/>
          <w:sz w:val="28"/>
          <w:szCs w:val="36"/>
          <w:lang w:val="sr-Latn-RS"/>
        </w:rPr>
      </w:pPr>
    </w:p>
    <w:p w14:paraId="098E3951" w14:textId="30398C81" w:rsidR="00C7482F" w:rsidRDefault="00C7482F" w:rsidP="003E0C23">
      <w:pPr>
        <w:spacing w:after="120" w:line="240" w:lineRule="auto"/>
        <w:ind w:right="28"/>
        <w:jc w:val="center"/>
        <w:rPr>
          <w:rFonts w:ascii="Verdana" w:eastAsia="Times New Roman" w:hAnsi="Verdana" w:cs="Arial"/>
          <w:b/>
          <w:color w:val="002060"/>
          <w:sz w:val="28"/>
          <w:szCs w:val="36"/>
          <w:lang w:val="sr-Latn-RS"/>
        </w:rPr>
      </w:pPr>
    </w:p>
    <w:p w14:paraId="2ACFED8F" w14:textId="05D93F60" w:rsidR="00C7482F" w:rsidRDefault="00C7482F" w:rsidP="003E0C23">
      <w:pPr>
        <w:spacing w:after="120" w:line="240" w:lineRule="auto"/>
        <w:ind w:right="28"/>
        <w:jc w:val="center"/>
        <w:rPr>
          <w:rFonts w:ascii="Verdana" w:eastAsia="Times New Roman" w:hAnsi="Verdana" w:cs="Arial"/>
          <w:b/>
          <w:color w:val="002060"/>
          <w:sz w:val="28"/>
          <w:szCs w:val="36"/>
          <w:lang w:val="sr-Latn-RS"/>
        </w:rPr>
      </w:pPr>
    </w:p>
    <w:p w14:paraId="7A60F0BB" w14:textId="7400323D" w:rsidR="00C7482F" w:rsidRDefault="00C7482F" w:rsidP="003E0C23">
      <w:pPr>
        <w:spacing w:after="120" w:line="240" w:lineRule="auto"/>
        <w:ind w:right="28"/>
        <w:jc w:val="center"/>
        <w:rPr>
          <w:rFonts w:ascii="Verdana" w:eastAsia="Times New Roman" w:hAnsi="Verdana" w:cs="Arial"/>
          <w:b/>
          <w:color w:val="002060"/>
          <w:sz w:val="28"/>
          <w:szCs w:val="36"/>
          <w:lang w:val="sr-Latn-RS"/>
        </w:rPr>
      </w:pPr>
    </w:p>
    <w:p w14:paraId="46943530" w14:textId="77777777" w:rsidR="00C7482F" w:rsidRPr="001D7967" w:rsidRDefault="00C7482F" w:rsidP="003E0C23">
      <w:pPr>
        <w:spacing w:after="120" w:line="240" w:lineRule="auto"/>
        <w:ind w:right="28"/>
        <w:jc w:val="center"/>
        <w:rPr>
          <w:rFonts w:ascii="Verdana" w:eastAsia="Times New Roman" w:hAnsi="Verdana" w:cs="Arial"/>
          <w:b/>
          <w:color w:val="002060"/>
          <w:sz w:val="28"/>
          <w:szCs w:val="36"/>
          <w:lang w:val="sr-Latn-RS"/>
        </w:rPr>
      </w:pPr>
    </w:p>
    <w:p w14:paraId="3EAB721D" w14:textId="1F938C83" w:rsidR="00413573" w:rsidRPr="001D7967" w:rsidRDefault="0066763D" w:rsidP="00DD2CC6">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Program studija u ustanovi primaocu</w:t>
      </w:r>
    </w:p>
    <w:p w14:paraId="7A823CFA" w14:textId="662AB626" w:rsidR="0066763D" w:rsidRPr="001D7967" w:rsidRDefault="0066763D" w:rsidP="00DD2CC6">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i/>
          <w:color w:val="002060"/>
          <w:sz w:val="24"/>
          <w:szCs w:val="36"/>
          <w:lang w:val="sr-Latn-RS"/>
        </w:rPr>
        <w:t>Tip mobilnosti: Semestar(i)</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1D7967"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1D7967" w:rsidRDefault="00DD2CC6" w:rsidP="00BA1E54">
            <w:pPr>
              <w:spacing w:after="0" w:line="240" w:lineRule="auto"/>
              <w:jc w:val="center"/>
              <w:rPr>
                <w:rFonts w:ascii="Calibri" w:eastAsia="Times New Roman" w:hAnsi="Calibri" w:cs="Times New Roman"/>
                <w:b/>
                <w:bCs/>
                <w:iCs/>
                <w:color w:val="000000"/>
                <w:sz w:val="12"/>
                <w:szCs w:val="12"/>
                <w:lang w:val="sr-Latn-RS" w:eastAsia="en-GB"/>
              </w:rPr>
            </w:pPr>
            <w:r w:rsidRPr="001D7967">
              <w:rPr>
                <w:rFonts w:ascii="Calibri" w:eastAsia="Times New Roman" w:hAnsi="Calibri" w:cs="Times New Roman"/>
                <w:b/>
                <w:bCs/>
                <w:iCs/>
                <w:color w:val="000000"/>
                <w:sz w:val="16"/>
                <w:szCs w:val="16"/>
                <w:lang w:val="sr-Latn-RS" w:eastAsia="en-GB"/>
              </w:rPr>
              <w:br/>
            </w:r>
          </w:p>
        </w:tc>
      </w:tr>
      <w:tr w:rsidR="00DD2CC6" w:rsidRPr="001D7967" w14:paraId="0419B22E" w14:textId="77777777" w:rsidTr="0066763D">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6F2F8B77" w:rsidR="00DD2CC6" w:rsidRPr="001D7967" w:rsidRDefault="0066763D"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Tabela</w:t>
            </w:r>
            <w:r w:rsidR="00DD2CC6" w:rsidRPr="001D7967">
              <w:rPr>
                <w:rFonts w:ascii="Calibri" w:eastAsia="Times New Roman" w:hAnsi="Calibri" w:cs="Times New Roman"/>
                <w:b/>
                <w:bCs/>
                <w:color w:val="000000"/>
                <w:sz w:val="16"/>
                <w:szCs w:val="16"/>
                <w:lang w:val="sr-Latn-RS" w:eastAsia="en-GB"/>
              </w:rPr>
              <w:t xml:space="preserve"> A</w:t>
            </w:r>
          </w:p>
          <w:p w14:paraId="5043CB0F" w14:textId="77777777" w:rsidR="00DD2CC6" w:rsidRPr="001D7967" w:rsidRDefault="00DD2CC6" w:rsidP="00BA1E54">
            <w:pPr>
              <w:spacing w:after="0" w:line="240" w:lineRule="auto"/>
              <w:jc w:val="center"/>
              <w:rPr>
                <w:rFonts w:ascii="Calibri" w:eastAsia="Times New Roman" w:hAnsi="Calibri" w:cs="Times New Roman"/>
                <w:b/>
                <w:bCs/>
                <w:color w:val="000000"/>
                <w:sz w:val="16"/>
                <w:szCs w:val="16"/>
                <w:lang w:val="sr-Latn-RS"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AF0A11A" w14:textId="77777777" w:rsidR="0066763D" w:rsidRPr="001D7967" w:rsidRDefault="0066763D" w:rsidP="0066763D">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Kod obrazovne celine</w:t>
            </w:r>
          </w:p>
          <w:p w14:paraId="12F6854B" w14:textId="1C611AB8" w:rsidR="00DD2CC6" w:rsidRPr="001D7967" w:rsidRDefault="0066763D" w:rsidP="0066763D">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Cs/>
                <w:color w:val="000000"/>
                <w:sz w:val="16"/>
                <w:szCs w:val="16"/>
                <w:lang w:val="sr-Latn-RS" w:eastAsia="en-GB"/>
              </w:rPr>
              <w:t>(ako postoji)</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385A6758" w:rsidR="0066763D" w:rsidRPr="001D7967" w:rsidRDefault="0066763D"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Naziv obrazovne celine u ustanovi primaocu</w:t>
            </w:r>
            <w:r w:rsidRPr="001D7967">
              <w:rPr>
                <w:rFonts w:ascii="Calibri" w:eastAsia="Times New Roman" w:hAnsi="Calibri" w:cs="Times New Roman"/>
                <w:b/>
                <w:bCs/>
                <w:color w:val="000000"/>
                <w:sz w:val="16"/>
                <w:szCs w:val="16"/>
                <w:lang w:val="sr-Latn-RS" w:eastAsia="en-GB"/>
              </w:rPr>
              <w:br/>
            </w:r>
            <w:r w:rsidRPr="001D7967">
              <w:rPr>
                <w:rFonts w:ascii="Calibri" w:eastAsia="Times New Roman" w:hAnsi="Calibri" w:cs="Times New Roman"/>
                <w:bCs/>
                <w:color w:val="000000"/>
                <w:sz w:val="16"/>
                <w:szCs w:val="16"/>
                <w:lang w:val="sr-Latn-RS" w:eastAsia="en-GB"/>
              </w:rPr>
              <w:t>(kao što je navedeno u katalogu kurseva)</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13B40A49" w:rsidR="00DD2CC6" w:rsidRPr="001D7967" w:rsidRDefault="0066763D"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Semestar</w:t>
            </w:r>
            <w:r w:rsidR="00DD2CC6" w:rsidRPr="001D7967">
              <w:rPr>
                <w:rFonts w:ascii="Calibri" w:eastAsia="Times New Roman" w:hAnsi="Calibri" w:cs="Times New Roman"/>
                <w:b/>
                <w:bCs/>
                <w:color w:val="000000"/>
                <w:sz w:val="16"/>
                <w:szCs w:val="16"/>
                <w:lang w:val="sr-Latn-RS" w:eastAsia="en-GB"/>
              </w:rPr>
              <w:t xml:space="preserve"> </w:t>
            </w:r>
            <w:r w:rsidR="00DD2CC6" w:rsidRPr="001D7967">
              <w:rPr>
                <w:rFonts w:ascii="Calibri" w:eastAsia="Times New Roman" w:hAnsi="Calibri" w:cs="Times New Roman"/>
                <w:b/>
                <w:bCs/>
                <w:color w:val="000000"/>
                <w:sz w:val="16"/>
                <w:szCs w:val="16"/>
                <w:lang w:val="sr-Latn-RS" w:eastAsia="en-GB"/>
              </w:rPr>
              <w:br/>
            </w:r>
            <w:r w:rsidR="00DD2CC6" w:rsidRPr="001D7967">
              <w:rPr>
                <w:rFonts w:ascii="Calibri" w:eastAsia="Times New Roman" w:hAnsi="Calibri" w:cs="Times New Roman"/>
                <w:bCs/>
                <w:color w:val="000000"/>
                <w:sz w:val="16"/>
                <w:szCs w:val="16"/>
                <w:lang w:val="sr-Latn-RS" w:eastAsia="en-GB"/>
              </w:rPr>
              <w:t>[</w:t>
            </w:r>
            <w:r w:rsidRPr="001D7967">
              <w:rPr>
                <w:rFonts w:ascii="Calibri" w:eastAsia="Times New Roman" w:hAnsi="Calibri" w:cs="Times New Roman"/>
                <w:bCs/>
                <w:color w:val="000000"/>
                <w:sz w:val="16"/>
                <w:szCs w:val="16"/>
                <w:lang w:val="sr-Latn-RS" w:eastAsia="en-GB"/>
              </w:rPr>
              <w:t>npr.</w:t>
            </w:r>
            <w:r w:rsidR="00DD2CC6" w:rsidRPr="001D7967">
              <w:rPr>
                <w:rFonts w:ascii="Calibri" w:eastAsia="Times New Roman" w:hAnsi="Calibri" w:cs="Times New Roman"/>
                <w:bCs/>
                <w:color w:val="000000"/>
                <w:sz w:val="16"/>
                <w:szCs w:val="16"/>
                <w:lang w:val="sr-Latn-RS" w:eastAsia="en-GB"/>
              </w:rPr>
              <w:t xml:space="preserve"> </w:t>
            </w:r>
            <w:r w:rsidRPr="001D7967">
              <w:rPr>
                <w:rFonts w:ascii="Calibri" w:eastAsia="Times New Roman" w:hAnsi="Calibri" w:cs="Times New Roman"/>
                <w:bCs/>
                <w:color w:val="000000"/>
                <w:sz w:val="16"/>
                <w:szCs w:val="16"/>
                <w:lang w:val="sr-Latn-RS" w:eastAsia="en-GB"/>
              </w:rPr>
              <w:t>jesenji</w:t>
            </w:r>
            <w:r w:rsidR="00DD2CC6" w:rsidRPr="001D7967">
              <w:rPr>
                <w:rFonts w:ascii="Calibri" w:eastAsia="Times New Roman" w:hAnsi="Calibri" w:cs="Times New Roman"/>
                <w:bCs/>
                <w:color w:val="000000"/>
                <w:sz w:val="16"/>
                <w:szCs w:val="16"/>
                <w:lang w:val="sr-Latn-RS" w:eastAsia="en-GB"/>
              </w:rPr>
              <w:t>/</w:t>
            </w:r>
            <w:r w:rsidRPr="001D7967">
              <w:rPr>
                <w:rFonts w:ascii="Calibri" w:eastAsia="Times New Roman" w:hAnsi="Calibri" w:cs="Times New Roman"/>
                <w:bCs/>
                <w:color w:val="000000"/>
                <w:sz w:val="16"/>
                <w:szCs w:val="16"/>
                <w:lang w:val="sr-Latn-RS" w:eastAsia="en-GB"/>
              </w:rPr>
              <w:t>prolećni</w:t>
            </w:r>
            <w:r w:rsidR="00DD2CC6" w:rsidRPr="001D7967">
              <w:rPr>
                <w:rFonts w:ascii="Calibri" w:eastAsia="Times New Roman" w:hAnsi="Calibri" w:cs="Times New Roman"/>
                <w:bCs/>
                <w:color w:val="000000"/>
                <w:sz w:val="16"/>
                <w:szCs w:val="16"/>
                <w:lang w:val="sr-Latn-RS" w:eastAsia="en-GB"/>
              </w:rPr>
              <w:t xml:space="preserve">; </w:t>
            </w:r>
            <w:r w:rsidRPr="001D7967">
              <w:rPr>
                <w:rFonts w:ascii="Calibri" w:eastAsia="Times New Roman" w:hAnsi="Calibri" w:cs="Times New Roman"/>
                <w:bCs/>
                <w:color w:val="000000"/>
                <w:sz w:val="16"/>
                <w:szCs w:val="16"/>
                <w:lang w:val="sr-Latn-RS" w:eastAsia="en-GB"/>
              </w:rPr>
              <w:t>rok</w:t>
            </w:r>
            <w:r w:rsidR="00DD2CC6" w:rsidRPr="001D7967">
              <w:rPr>
                <w:rFonts w:ascii="Calibri" w:eastAsia="Times New Roman" w:hAnsi="Calibri" w:cs="Times New Roman"/>
                <w:bCs/>
                <w:color w:val="000000"/>
                <w:sz w:val="16"/>
                <w:szCs w:val="16"/>
                <w:lang w:val="sr-Latn-RS" w:eastAsia="en-GB"/>
              </w:rPr>
              <w:t>]</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13DE277D" w:rsidR="0066763D" w:rsidRPr="001D7967" w:rsidRDefault="0066763D"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Broj ESPB bodova (ili njihovih ekvivalenata) koje ustanova primalac dodeljuje po uspešnom završetku</w:t>
            </w:r>
          </w:p>
        </w:tc>
      </w:tr>
      <w:tr w:rsidR="00DD2CC6" w:rsidRPr="001D7967" w14:paraId="22F1C431" w14:textId="77777777" w:rsidTr="0066763D">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1D7967" w:rsidRDefault="00DD2CC6"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1D7967" w:rsidRDefault="00DD2CC6" w:rsidP="00BA1E54">
            <w:pPr>
              <w:spacing w:after="0" w:line="240" w:lineRule="auto"/>
              <w:rPr>
                <w:rFonts w:ascii="Calibri" w:eastAsia="Times New Roman" w:hAnsi="Calibri" w:cs="Times New Roman"/>
                <w:color w:val="0000FF"/>
                <w:sz w:val="16"/>
                <w:szCs w:val="16"/>
                <w:lang w:val="sr-Latn-RS" w:eastAsia="en-GB"/>
              </w:rPr>
            </w:pPr>
            <w:r w:rsidRPr="001D7967">
              <w:rPr>
                <w:rFonts w:ascii="Calibri" w:eastAsia="Times New Roman" w:hAnsi="Calibri" w:cs="Times New Roman"/>
                <w:color w:val="0000FF"/>
                <w:sz w:val="16"/>
                <w:szCs w:val="16"/>
                <w:lang w:val="sr-Latn-RS"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1D7967" w:rsidRDefault="00DD2CC6"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r>
      <w:tr w:rsidR="00DD2CC6" w:rsidRPr="001D7967" w14:paraId="10E05704" w14:textId="77777777" w:rsidTr="0066763D">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1D7967" w:rsidRDefault="00DD2CC6"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1D7967" w:rsidRDefault="00DD2CC6" w:rsidP="00BA1E54">
            <w:pPr>
              <w:spacing w:after="0" w:line="240" w:lineRule="auto"/>
              <w:rPr>
                <w:rFonts w:ascii="Calibri" w:eastAsia="Times New Roman" w:hAnsi="Calibri" w:cs="Times New Roman"/>
                <w:color w:val="0000FF"/>
                <w:sz w:val="16"/>
                <w:szCs w:val="16"/>
                <w:lang w:val="sr-Latn-RS" w:eastAsia="en-GB"/>
              </w:rPr>
            </w:pPr>
            <w:r w:rsidRPr="001D7967">
              <w:rPr>
                <w:rFonts w:ascii="Calibri" w:eastAsia="Times New Roman" w:hAnsi="Calibri" w:cs="Times New Roman"/>
                <w:color w:val="0000FF"/>
                <w:sz w:val="16"/>
                <w:szCs w:val="16"/>
                <w:lang w:val="sr-Latn-RS"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1D7967" w:rsidRDefault="00DD2CC6"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r>
      <w:tr w:rsidR="00DD2CC6" w:rsidRPr="001D7967" w14:paraId="5C79092B" w14:textId="77777777" w:rsidTr="0066763D">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1D7967" w:rsidRDefault="00DD2CC6"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1D7967" w:rsidRDefault="00DD2CC6"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r>
      <w:tr w:rsidR="00DD2CC6" w:rsidRPr="001D7967" w14:paraId="07459315" w14:textId="77777777" w:rsidTr="0066763D">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1D7967" w:rsidRDefault="00DD2CC6" w:rsidP="00BA1E54">
            <w:pPr>
              <w:spacing w:after="0" w:line="240" w:lineRule="auto"/>
              <w:rPr>
                <w:rFonts w:ascii="Calibri" w:eastAsia="Times New Roman" w:hAnsi="Calibri" w:cs="Times New Roman"/>
                <w:color w:val="000000"/>
                <w:sz w:val="16"/>
                <w:szCs w:val="16"/>
                <w:lang w:val="sr-Latn-R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1D7967" w:rsidRDefault="00DD2CC6" w:rsidP="00BA1E54">
            <w:pPr>
              <w:spacing w:after="0" w:line="240" w:lineRule="auto"/>
              <w:jc w:val="center"/>
              <w:rPr>
                <w:rFonts w:ascii="Calibri" w:eastAsia="Times New Roman" w:hAnsi="Calibri" w:cs="Times New Roman"/>
                <w:b/>
                <w:bCs/>
                <w:color w:val="000000"/>
                <w:sz w:val="16"/>
                <w:szCs w:val="16"/>
                <w:lang w:val="sr-Latn-RS" w:eastAsia="en-GB"/>
              </w:rPr>
            </w:pPr>
          </w:p>
        </w:tc>
      </w:tr>
      <w:tr w:rsidR="00DD2CC6" w:rsidRPr="001D7967" w14:paraId="738610EB" w14:textId="77777777" w:rsidTr="0066763D">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1D7967" w:rsidRDefault="00DD2CC6" w:rsidP="00BA1E54">
            <w:pPr>
              <w:spacing w:after="0" w:line="240" w:lineRule="auto"/>
              <w:rPr>
                <w:rFonts w:ascii="Calibri" w:eastAsia="Times New Roman" w:hAnsi="Calibri" w:cs="Times New Roman"/>
                <w:color w:val="000000"/>
                <w:sz w:val="16"/>
                <w:szCs w:val="16"/>
                <w:lang w:val="sr-Latn-R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1D7967" w:rsidRDefault="00DD2CC6" w:rsidP="00BA1E54">
            <w:pPr>
              <w:spacing w:after="0" w:line="240" w:lineRule="auto"/>
              <w:jc w:val="center"/>
              <w:rPr>
                <w:rFonts w:ascii="Calibri" w:eastAsia="Times New Roman" w:hAnsi="Calibri" w:cs="Times New Roman"/>
                <w:b/>
                <w:bCs/>
                <w:color w:val="000000"/>
                <w:sz w:val="16"/>
                <w:szCs w:val="16"/>
                <w:lang w:val="sr-Latn-RS" w:eastAsia="en-GB"/>
              </w:rPr>
            </w:pPr>
          </w:p>
        </w:tc>
      </w:tr>
      <w:tr w:rsidR="00DD2CC6" w:rsidRPr="001D7967" w14:paraId="61829076" w14:textId="77777777" w:rsidTr="0066763D">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1D7967" w:rsidRDefault="00DD2CC6" w:rsidP="00BA1E54">
            <w:pPr>
              <w:spacing w:after="0" w:line="240" w:lineRule="auto"/>
              <w:rPr>
                <w:rFonts w:ascii="Calibri" w:eastAsia="Times New Roman" w:hAnsi="Calibri" w:cs="Times New Roman"/>
                <w:color w:val="000000"/>
                <w:sz w:val="16"/>
                <w:szCs w:val="16"/>
                <w:lang w:val="sr-Latn-R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1D7967" w:rsidRDefault="00DD2CC6" w:rsidP="00BA1E54">
            <w:pPr>
              <w:spacing w:after="0" w:line="240" w:lineRule="auto"/>
              <w:jc w:val="center"/>
              <w:rPr>
                <w:rFonts w:ascii="Calibri" w:eastAsia="Times New Roman" w:hAnsi="Calibri" w:cs="Times New Roman"/>
                <w:b/>
                <w:bCs/>
                <w:color w:val="000000"/>
                <w:sz w:val="16"/>
                <w:szCs w:val="16"/>
                <w:lang w:val="sr-Latn-RS" w:eastAsia="en-GB"/>
              </w:rPr>
            </w:pPr>
          </w:p>
        </w:tc>
      </w:tr>
      <w:tr w:rsidR="00DD2CC6" w:rsidRPr="001D7967" w14:paraId="6B62F1B3" w14:textId="77777777" w:rsidTr="0066763D">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1D7967" w:rsidRDefault="00DD2CC6" w:rsidP="00BA1E54">
            <w:pPr>
              <w:spacing w:after="0" w:line="240" w:lineRule="auto"/>
              <w:rPr>
                <w:rFonts w:ascii="Calibri" w:eastAsia="Times New Roman" w:hAnsi="Calibri" w:cs="Times New Roman"/>
                <w:color w:val="000000"/>
                <w:sz w:val="16"/>
                <w:szCs w:val="16"/>
                <w:lang w:val="sr-Latn-R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1D7967" w:rsidRDefault="00DD2CC6" w:rsidP="00BA1E54">
            <w:pPr>
              <w:spacing w:after="0" w:line="240" w:lineRule="auto"/>
              <w:jc w:val="center"/>
              <w:rPr>
                <w:rFonts w:ascii="Calibri" w:eastAsia="Times New Roman" w:hAnsi="Calibri" w:cs="Times New Roman"/>
                <w:b/>
                <w:bCs/>
                <w:color w:val="000000"/>
                <w:sz w:val="16"/>
                <w:szCs w:val="16"/>
                <w:lang w:val="sr-Latn-RS" w:eastAsia="en-GB"/>
              </w:rPr>
            </w:pPr>
          </w:p>
        </w:tc>
      </w:tr>
      <w:tr w:rsidR="00DD2CC6" w:rsidRPr="001D7967" w14:paraId="386957F7" w14:textId="77777777" w:rsidTr="0066763D">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1D7967" w:rsidRDefault="00DD2CC6"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1D7967" w:rsidRDefault="00DD2CC6" w:rsidP="00BA1E54">
            <w:pPr>
              <w:spacing w:after="0" w:line="240" w:lineRule="auto"/>
              <w:rPr>
                <w:rFonts w:ascii="Calibri" w:eastAsia="Times New Roman" w:hAnsi="Calibri" w:cs="Times New Roman"/>
                <w:i/>
                <w:i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1D7967" w:rsidRDefault="00DD2CC6"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500BFD40" w:rsidR="00DD2CC6" w:rsidRPr="001D7967" w:rsidRDefault="0066763D"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Ukupno</w:t>
            </w:r>
            <w:r w:rsidR="00DD2CC6" w:rsidRPr="001D7967">
              <w:rPr>
                <w:rFonts w:ascii="Calibri" w:eastAsia="Times New Roman" w:hAnsi="Calibri" w:cs="Times New Roman"/>
                <w:b/>
                <w:bCs/>
                <w:color w:val="000000"/>
                <w:sz w:val="16"/>
                <w:szCs w:val="16"/>
                <w:lang w:val="sr-Latn-RS" w:eastAsia="en-GB"/>
              </w:rPr>
              <w:t>: …</w:t>
            </w:r>
          </w:p>
        </w:tc>
      </w:tr>
      <w:tr w:rsidR="0066763D" w:rsidRPr="001D7967"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176414F9" w:rsidR="0066763D" w:rsidRPr="001D7967" w:rsidRDefault="0066763D" w:rsidP="0066763D">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Link ka katalogu kurseva u ustanovi primaocu u kome su opisani ishodi učenja: [</w:t>
            </w:r>
            <w:r w:rsidRPr="001D7967">
              <w:rPr>
                <w:rFonts w:ascii="Calibri" w:eastAsia="Times New Roman" w:hAnsi="Calibri" w:cs="Times New Roman"/>
                <w:i/>
                <w:iCs/>
                <w:color w:val="000000"/>
                <w:sz w:val="16"/>
                <w:szCs w:val="16"/>
                <w:lang w:val="sr-Latn-RS" w:eastAsia="en-GB"/>
              </w:rPr>
              <w:t>link ka stranici sa relevantnim informacijama</w:t>
            </w:r>
            <w:r w:rsidRPr="001D7967">
              <w:rPr>
                <w:rFonts w:ascii="Calibri" w:eastAsia="Times New Roman" w:hAnsi="Calibri" w:cs="Times New Roman"/>
                <w:color w:val="000000"/>
                <w:sz w:val="16"/>
                <w:szCs w:val="16"/>
                <w:lang w:val="sr-Latn-RS" w:eastAsia="en-GB"/>
              </w:rPr>
              <w:t>]</w:t>
            </w:r>
          </w:p>
        </w:tc>
      </w:tr>
    </w:tbl>
    <w:p w14:paraId="769D0D3C" w14:textId="77777777" w:rsidR="00413573" w:rsidRPr="001D7967" w:rsidRDefault="00413573" w:rsidP="00502EF9">
      <w:pPr>
        <w:spacing w:after="120" w:line="240" w:lineRule="auto"/>
        <w:ind w:right="28"/>
        <w:jc w:val="center"/>
        <w:rPr>
          <w:rFonts w:ascii="Verdana" w:eastAsia="Times New Roman" w:hAnsi="Verdana" w:cs="Arial"/>
          <w:b/>
          <w:color w:val="002060"/>
          <w:sz w:val="28"/>
          <w:szCs w:val="36"/>
          <w:lang w:val="sr-Latn-RS"/>
        </w:rPr>
      </w:pPr>
    </w:p>
    <w:p w14:paraId="54CD245A" w14:textId="44AC2DED" w:rsidR="00F809EB" w:rsidRPr="001D7967" w:rsidRDefault="00F809EB" w:rsidP="00502EF9">
      <w:pPr>
        <w:spacing w:after="120" w:line="240" w:lineRule="auto"/>
        <w:ind w:right="28"/>
        <w:jc w:val="center"/>
        <w:rPr>
          <w:rFonts w:ascii="Verdana" w:eastAsia="Times New Roman" w:hAnsi="Verdana" w:cs="Arial"/>
          <w:b/>
          <w:color w:val="002060"/>
          <w:sz w:val="28"/>
          <w:szCs w:val="36"/>
          <w:lang w:val="sr-Latn-RS"/>
        </w:rPr>
      </w:pPr>
    </w:p>
    <w:p w14:paraId="27317E54" w14:textId="30C827E5" w:rsidR="00F054A1" w:rsidRPr="001D7967" w:rsidRDefault="00F054A1" w:rsidP="00502EF9">
      <w:pPr>
        <w:spacing w:after="120" w:line="240" w:lineRule="auto"/>
        <w:ind w:right="28"/>
        <w:jc w:val="center"/>
        <w:rPr>
          <w:rFonts w:ascii="Verdana" w:eastAsia="Times New Roman" w:hAnsi="Verdana" w:cs="Arial"/>
          <w:b/>
          <w:color w:val="002060"/>
          <w:sz w:val="28"/>
          <w:szCs w:val="36"/>
          <w:lang w:val="sr-Latn-RS"/>
        </w:rPr>
      </w:pPr>
    </w:p>
    <w:p w14:paraId="7886FD5F" w14:textId="12A19438" w:rsidR="00502EF9" w:rsidRPr="001D7967" w:rsidRDefault="00581BA5" w:rsidP="00581BA5">
      <w:pPr>
        <w:spacing w:after="0" w:line="240" w:lineRule="auto"/>
        <w:jc w:val="center"/>
        <w:rPr>
          <w:rFonts w:ascii="Verdana" w:eastAsia="Times New Roman" w:hAnsi="Verdana" w:cs="Arial"/>
          <w:b/>
          <w:bCs/>
          <w:i/>
          <w:iCs/>
          <w:color w:val="002060"/>
          <w:sz w:val="28"/>
          <w:szCs w:val="36"/>
          <w:lang w:val="sr-Latn-RS"/>
        </w:rPr>
      </w:pPr>
      <w:r w:rsidRPr="001D7967">
        <w:rPr>
          <w:rFonts w:ascii="Verdana" w:eastAsia="Times New Roman" w:hAnsi="Verdana" w:cs="Arial"/>
          <w:b/>
          <w:bCs/>
          <w:i/>
          <w:iCs/>
          <w:color w:val="002060"/>
          <w:sz w:val="28"/>
          <w:szCs w:val="36"/>
          <w:lang w:val="sr-Latn-RS"/>
        </w:rPr>
        <w:t>Priznavanje u ustanovi pošiljaocu</w:t>
      </w:r>
    </w:p>
    <w:p w14:paraId="451B2895" w14:textId="77D2F173" w:rsidR="00413573" w:rsidRPr="001D7967" w:rsidRDefault="00581BA5" w:rsidP="00F809EB">
      <w:pPr>
        <w:spacing w:after="120" w:line="240" w:lineRule="auto"/>
        <w:ind w:right="28"/>
        <w:jc w:val="center"/>
        <w:rPr>
          <w:rFonts w:ascii="Verdana" w:eastAsia="Times New Roman" w:hAnsi="Verdana" w:cs="Arial"/>
          <w:b/>
          <w:i/>
          <w:color w:val="002060"/>
          <w:sz w:val="24"/>
          <w:szCs w:val="36"/>
          <w:lang w:val="sr-Latn-RS"/>
        </w:rPr>
      </w:pPr>
      <w:r w:rsidRPr="001D7967">
        <w:rPr>
          <w:rFonts w:ascii="Verdana" w:eastAsia="Times New Roman" w:hAnsi="Verdana" w:cs="Arial"/>
          <w:b/>
          <w:i/>
          <w:color w:val="002060"/>
          <w:sz w:val="24"/>
          <w:szCs w:val="36"/>
          <w:lang w:val="sr-Latn-RS"/>
        </w:rPr>
        <w:t>Tip mobilnosti</w:t>
      </w:r>
      <w:r w:rsidR="00AB6B93" w:rsidRPr="001D7967">
        <w:rPr>
          <w:rFonts w:ascii="Verdana" w:eastAsia="Times New Roman" w:hAnsi="Verdana" w:cs="Arial"/>
          <w:b/>
          <w:i/>
          <w:color w:val="002060"/>
          <w:sz w:val="24"/>
          <w:szCs w:val="36"/>
          <w:lang w:val="sr-Latn-RS"/>
        </w:rPr>
        <w:t xml:space="preserve">: </w:t>
      </w:r>
      <w:r w:rsidRPr="001D7967">
        <w:rPr>
          <w:rFonts w:ascii="Verdana" w:eastAsia="Times New Roman" w:hAnsi="Verdana" w:cs="Arial"/>
          <w:b/>
          <w:i/>
          <w:color w:val="002060"/>
          <w:sz w:val="24"/>
          <w:szCs w:val="36"/>
          <w:lang w:val="sr-Latn-RS"/>
        </w:rPr>
        <w:t>Semestar</w:t>
      </w:r>
      <w:r w:rsidR="00AB6B93" w:rsidRPr="001D7967">
        <w:rPr>
          <w:rFonts w:ascii="Verdana" w:eastAsia="Times New Roman" w:hAnsi="Verdana" w:cs="Arial"/>
          <w:b/>
          <w:i/>
          <w:color w:val="002060"/>
          <w:sz w:val="24"/>
          <w:szCs w:val="36"/>
          <w:lang w:val="sr-Latn-RS"/>
        </w:rPr>
        <w:t>(</w:t>
      </w:r>
      <w:r w:rsidRPr="001D7967">
        <w:rPr>
          <w:rFonts w:ascii="Verdana" w:eastAsia="Times New Roman" w:hAnsi="Verdana" w:cs="Arial"/>
          <w:b/>
          <w:i/>
          <w:color w:val="002060"/>
          <w:sz w:val="24"/>
          <w:szCs w:val="36"/>
          <w:lang w:val="sr-Latn-RS"/>
        </w:rPr>
        <w:t>i</w:t>
      </w:r>
      <w:r w:rsidR="00AB6B93" w:rsidRPr="001D7967">
        <w:rPr>
          <w:rFonts w:ascii="Verdana" w:eastAsia="Times New Roman" w:hAnsi="Verdana" w:cs="Arial"/>
          <w:b/>
          <w:i/>
          <w:color w:val="002060"/>
          <w:sz w:val="24"/>
          <w:szCs w:val="36"/>
          <w:lang w:val="sr-Latn-RS"/>
        </w:rPr>
        <w:t>)</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1D7967"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1D7967" w:rsidRDefault="00502EF9"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1D7967" w:rsidRDefault="00502EF9" w:rsidP="00BA1E54">
            <w:pPr>
              <w:spacing w:after="0" w:line="240" w:lineRule="auto"/>
              <w:jc w:val="center"/>
              <w:rPr>
                <w:rFonts w:ascii="Calibri" w:eastAsia="Times New Roman" w:hAnsi="Calibri" w:cs="Times New Roman"/>
                <w:b/>
                <w:bCs/>
                <w:i/>
                <w:iCs/>
                <w:color w:val="000000"/>
                <w:sz w:val="12"/>
                <w:szCs w:val="12"/>
                <w:lang w:val="sr-Latn-RS" w:eastAsia="en-GB"/>
              </w:rPr>
            </w:pPr>
          </w:p>
          <w:p w14:paraId="36FEB5B0" w14:textId="77777777" w:rsidR="00502EF9" w:rsidRPr="001D7967" w:rsidRDefault="00502EF9" w:rsidP="00BA1E54">
            <w:pPr>
              <w:spacing w:after="0" w:line="240" w:lineRule="auto"/>
              <w:jc w:val="center"/>
              <w:rPr>
                <w:rFonts w:ascii="Calibri" w:eastAsia="Times New Roman" w:hAnsi="Calibri" w:cs="Times New Roman"/>
                <w:b/>
                <w:bCs/>
                <w:i/>
                <w:iCs/>
                <w:color w:val="000000"/>
                <w:sz w:val="12"/>
                <w:szCs w:val="12"/>
                <w:lang w:val="sr-Latn-RS" w:eastAsia="en-GB"/>
              </w:rPr>
            </w:pPr>
          </w:p>
        </w:tc>
      </w:tr>
      <w:tr w:rsidR="00502EF9" w:rsidRPr="001D7967"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26B528EE"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Tab</w:t>
            </w:r>
            <w:r w:rsidR="00581BA5" w:rsidRPr="001D7967">
              <w:rPr>
                <w:rFonts w:ascii="Calibri" w:eastAsia="Times New Roman" w:hAnsi="Calibri" w:cs="Times New Roman"/>
                <w:b/>
                <w:bCs/>
                <w:color w:val="000000"/>
                <w:sz w:val="16"/>
                <w:szCs w:val="16"/>
                <w:lang w:val="sr-Latn-RS" w:eastAsia="en-GB"/>
              </w:rPr>
              <w:t>ela</w:t>
            </w:r>
            <w:r w:rsidRPr="001D7967">
              <w:rPr>
                <w:rFonts w:ascii="Calibri" w:eastAsia="Times New Roman" w:hAnsi="Calibri" w:cs="Times New Roman"/>
                <w:b/>
                <w:bCs/>
                <w:color w:val="000000"/>
                <w:sz w:val="16"/>
                <w:szCs w:val="16"/>
                <w:lang w:val="sr-Latn-RS" w:eastAsia="en-GB"/>
              </w:rPr>
              <w:t xml:space="preserve"> B</w:t>
            </w:r>
          </w:p>
          <w:p w14:paraId="30D7AA69" w14:textId="77777777"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099318BA" w14:textId="77777777" w:rsidR="00581BA5" w:rsidRPr="001D7967" w:rsidRDefault="00581BA5" w:rsidP="00581BA5">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Kod obrazovne celine</w:t>
            </w:r>
            <w:r w:rsidRPr="001D7967" w:rsidDel="00CD6C35">
              <w:rPr>
                <w:rFonts w:ascii="Calibri" w:eastAsia="Times New Roman" w:hAnsi="Calibri" w:cs="Times New Roman"/>
                <w:b/>
                <w:bCs/>
                <w:color w:val="000000"/>
                <w:sz w:val="16"/>
                <w:szCs w:val="16"/>
                <w:lang w:val="sr-Latn-RS" w:eastAsia="en-GB"/>
              </w:rPr>
              <w:t xml:space="preserve"> </w:t>
            </w:r>
          </w:p>
          <w:p w14:paraId="422B5A34" w14:textId="2797291A" w:rsidR="00502EF9" w:rsidRPr="001D7967" w:rsidRDefault="00581BA5" w:rsidP="00581BA5">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Cs/>
                <w:color w:val="000000"/>
                <w:sz w:val="16"/>
                <w:szCs w:val="16"/>
                <w:lang w:val="sr-Latn-RS" w:eastAsia="en-GB"/>
              </w:rPr>
              <w:t>(ako postoji)</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F602AAE"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Naziv obrazovne celine u ustanovi pošiljaocu</w:t>
            </w:r>
            <w:r w:rsidRPr="001D7967">
              <w:rPr>
                <w:rFonts w:ascii="Calibri" w:eastAsia="Times New Roman" w:hAnsi="Calibri" w:cs="Times New Roman"/>
                <w:b/>
                <w:bCs/>
                <w:color w:val="000000"/>
                <w:sz w:val="16"/>
                <w:szCs w:val="16"/>
                <w:lang w:val="sr-Latn-RS" w:eastAsia="en-GB"/>
              </w:rPr>
              <w:br/>
            </w:r>
            <w:r w:rsidRPr="001D7967">
              <w:rPr>
                <w:rFonts w:ascii="Calibri" w:eastAsia="Times New Roman" w:hAnsi="Calibri" w:cs="Times New Roman"/>
                <w:bCs/>
                <w:color w:val="000000"/>
                <w:sz w:val="16"/>
                <w:szCs w:val="16"/>
                <w:lang w:val="sr-Latn-RS" w:eastAsia="en-GB"/>
              </w:rPr>
              <w:t>(kao što je navedeno u katalogu kurseva)</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69D4058"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xml:space="preserve">Semestar </w:t>
            </w:r>
            <w:r w:rsidRPr="001D7967">
              <w:rPr>
                <w:rFonts w:ascii="Calibri" w:eastAsia="Times New Roman" w:hAnsi="Calibri" w:cs="Times New Roman"/>
                <w:b/>
                <w:bCs/>
                <w:color w:val="000000"/>
                <w:sz w:val="16"/>
                <w:szCs w:val="16"/>
                <w:lang w:val="sr-Latn-RS" w:eastAsia="en-GB"/>
              </w:rPr>
              <w:br/>
            </w:r>
            <w:r w:rsidRPr="001D7967">
              <w:rPr>
                <w:rFonts w:ascii="Calibri" w:eastAsia="Times New Roman" w:hAnsi="Calibri" w:cs="Times New Roman"/>
                <w:bCs/>
                <w:color w:val="000000"/>
                <w:sz w:val="16"/>
                <w:szCs w:val="16"/>
                <w:lang w:val="sr-Latn-RS" w:eastAsia="en-GB"/>
              </w:rPr>
              <w:t>[npr. jesenji/prolećni; rok]</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37227645"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Broj ESPB bodova (ili njihovih ekvivalenata) koje ustanova pošiljalac treba da prizna</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35599FD4"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Automatsko</w:t>
            </w:r>
            <w:r w:rsidR="00502EF9" w:rsidRPr="001D7967">
              <w:rPr>
                <w:rFonts w:ascii="Calibri" w:eastAsia="Times New Roman" w:hAnsi="Calibri" w:cs="Times New Roman"/>
                <w:b/>
                <w:bCs/>
                <w:color w:val="000000"/>
                <w:sz w:val="16"/>
                <w:szCs w:val="16"/>
                <w:lang w:val="sr-Latn-RS" w:eastAsia="en-GB"/>
              </w:rPr>
              <w:t xml:space="preserve"> </w:t>
            </w:r>
            <w:r w:rsidRPr="001D7967">
              <w:rPr>
                <w:rFonts w:ascii="Calibri" w:eastAsia="Times New Roman" w:hAnsi="Calibri" w:cs="Times New Roman"/>
                <w:b/>
                <w:bCs/>
                <w:color w:val="000000"/>
                <w:sz w:val="16"/>
                <w:szCs w:val="16"/>
                <w:lang w:val="sr-Latn-RS" w:eastAsia="en-GB"/>
              </w:rPr>
              <w:t>priznavanje</w:t>
            </w:r>
            <w:r w:rsidR="00502EF9" w:rsidRPr="001D7967">
              <w:rPr>
                <w:rFonts w:ascii="Calibri" w:eastAsia="Times New Roman" w:hAnsi="Calibri" w:cs="Times New Roman"/>
                <w:b/>
                <w:bCs/>
                <w:color w:val="000000"/>
                <w:sz w:val="16"/>
                <w:szCs w:val="16"/>
                <w:lang w:val="sr-Latn-RS" w:eastAsia="en-GB"/>
              </w:rPr>
              <w:t xml:space="preserve"> </w:t>
            </w:r>
          </w:p>
        </w:tc>
      </w:tr>
      <w:tr w:rsidR="00502EF9" w:rsidRPr="001D7967"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1D7967" w:rsidRDefault="00502EF9"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1D7967" w:rsidRDefault="00502EF9" w:rsidP="00BA1E54">
            <w:pPr>
              <w:spacing w:after="0" w:line="240" w:lineRule="auto"/>
              <w:rPr>
                <w:rFonts w:ascii="Calibri" w:eastAsia="Times New Roman" w:hAnsi="Calibri" w:cs="Times New Roman"/>
                <w:color w:val="0000FF"/>
                <w:sz w:val="16"/>
                <w:szCs w:val="16"/>
                <w:lang w:val="sr-Latn-RS" w:eastAsia="en-GB"/>
              </w:rPr>
            </w:pPr>
            <w:r w:rsidRPr="001D7967">
              <w:rPr>
                <w:rFonts w:ascii="Calibri" w:eastAsia="Times New Roman" w:hAnsi="Calibri" w:cs="Times New Roman"/>
                <w:color w:val="0000FF"/>
                <w:sz w:val="16"/>
                <w:szCs w:val="16"/>
                <w:lang w:val="sr-Latn-RS"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3C2966FB"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02EF9"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995719538"/>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r w:rsidR="00502EF9" w:rsidRPr="001D7967">
              <w:rPr>
                <w:rFonts w:ascii="Calibri" w:eastAsia="Times New Roman" w:hAnsi="Calibri" w:cs="Times New Roman"/>
                <w:i/>
                <w:iCs/>
                <w:color w:val="000000"/>
                <w:sz w:val="16"/>
                <w:szCs w:val="16"/>
                <w:lang w:val="sr-Latn-RS" w:eastAsia="en-GB"/>
              </w:rPr>
              <w:t xml:space="preserve">     N</w:t>
            </w:r>
            <w:r w:rsidRPr="001D7967">
              <w:rPr>
                <w:rFonts w:ascii="Calibri" w:eastAsia="Times New Roman" w:hAnsi="Calibri" w:cs="Times New Roman"/>
                <w:i/>
                <w:iCs/>
                <w:color w:val="000000"/>
                <w:sz w:val="16"/>
                <w:szCs w:val="16"/>
                <w:lang w:val="sr-Latn-RS" w:eastAsia="en-GB"/>
              </w:rPr>
              <w:t>e</w:t>
            </w:r>
            <w:r w:rsidR="00502EF9"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161897585"/>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p>
        </w:tc>
      </w:tr>
      <w:tr w:rsidR="00502EF9" w:rsidRPr="001D7967"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1D7967" w:rsidRDefault="00502EF9"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1D7967" w:rsidRDefault="00502EF9" w:rsidP="00BA1E54">
            <w:pPr>
              <w:spacing w:after="0" w:line="240" w:lineRule="auto"/>
              <w:rPr>
                <w:rFonts w:ascii="Calibri" w:eastAsia="Times New Roman" w:hAnsi="Calibri" w:cs="Times New Roman"/>
                <w:color w:val="0000FF"/>
                <w:sz w:val="16"/>
                <w:szCs w:val="16"/>
                <w:lang w:val="sr-Latn-RS" w:eastAsia="en-GB"/>
              </w:rPr>
            </w:pPr>
            <w:r w:rsidRPr="001D7967">
              <w:rPr>
                <w:rFonts w:ascii="Calibri" w:eastAsia="Times New Roman" w:hAnsi="Calibri" w:cs="Times New Roman"/>
                <w:color w:val="0000FF"/>
                <w:sz w:val="16"/>
                <w:szCs w:val="16"/>
                <w:lang w:val="sr-Latn-RS"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639BC730"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02EF9"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2025130338"/>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r w:rsidR="00502EF9" w:rsidRPr="001D7967">
              <w:rPr>
                <w:rFonts w:ascii="Calibri" w:eastAsia="Times New Roman" w:hAnsi="Calibri" w:cs="Times New Roman"/>
                <w:i/>
                <w:iCs/>
                <w:color w:val="000000"/>
                <w:sz w:val="16"/>
                <w:szCs w:val="16"/>
                <w:lang w:val="sr-Latn-RS" w:eastAsia="en-GB"/>
              </w:rPr>
              <w:t xml:space="preserve">     </w:t>
            </w:r>
            <w:r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1288471788"/>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p>
        </w:tc>
      </w:tr>
      <w:tr w:rsidR="00502EF9" w:rsidRPr="001D7967"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1D7967" w:rsidRDefault="00502EF9"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1B63F1A8"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02EF9"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822194682"/>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r w:rsidR="00502EF9" w:rsidRPr="001D7967">
              <w:rPr>
                <w:rFonts w:ascii="Calibri" w:eastAsia="Times New Roman" w:hAnsi="Calibri" w:cs="Times New Roman"/>
                <w:i/>
                <w:iCs/>
                <w:color w:val="000000"/>
                <w:sz w:val="16"/>
                <w:szCs w:val="16"/>
                <w:lang w:val="sr-Latn-RS" w:eastAsia="en-GB"/>
              </w:rPr>
              <w:t xml:space="preserve">     </w:t>
            </w:r>
            <w:r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1802217204"/>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p>
        </w:tc>
      </w:tr>
      <w:tr w:rsidR="00502EF9" w:rsidRPr="001D7967"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1D7967" w:rsidRDefault="00502EF9" w:rsidP="00BA1E54">
            <w:pPr>
              <w:spacing w:after="0" w:line="240" w:lineRule="auto"/>
              <w:rPr>
                <w:rFonts w:ascii="Calibri" w:eastAsia="Times New Roman" w:hAnsi="Calibri" w:cs="Times New Roman"/>
                <w:color w:val="000000"/>
                <w:sz w:val="16"/>
                <w:szCs w:val="16"/>
                <w:lang w:val="sr-Latn-RS"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3350C5D4"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02EF9"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51772300"/>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r w:rsidR="00502EF9" w:rsidRPr="001D7967">
              <w:rPr>
                <w:rFonts w:ascii="Calibri" w:eastAsia="Times New Roman" w:hAnsi="Calibri" w:cs="Times New Roman"/>
                <w:i/>
                <w:iCs/>
                <w:color w:val="000000"/>
                <w:sz w:val="16"/>
                <w:szCs w:val="16"/>
                <w:lang w:val="sr-Latn-RS" w:eastAsia="en-GB"/>
              </w:rPr>
              <w:t xml:space="preserve">     </w:t>
            </w:r>
            <w:r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826631475"/>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p>
        </w:tc>
      </w:tr>
      <w:tr w:rsidR="00502EF9" w:rsidRPr="001D7967"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1D7967" w:rsidRDefault="00502EF9" w:rsidP="00BA1E54">
            <w:pPr>
              <w:spacing w:after="0" w:line="240" w:lineRule="auto"/>
              <w:rPr>
                <w:rFonts w:ascii="Calibri" w:eastAsia="Times New Roman" w:hAnsi="Calibri" w:cs="Times New Roman"/>
                <w:color w:val="000000"/>
                <w:sz w:val="16"/>
                <w:szCs w:val="16"/>
                <w:lang w:val="sr-Latn-RS"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CF2A16C"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02EF9"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215507196"/>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r w:rsidR="00502EF9" w:rsidRPr="001D7967">
              <w:rPr>
                <w:rFonts w:ascii="Calibri" w:eastAsia="Times New Roman" w:hAnsi="Calibri" w:cs="Times New Roman"/>
                <w:i/>
                <w:iCs/>
                <w:color w:val="000000"/>
                <w:sz w:val="16"/>
                <w:szCs w:val="16"/>
                <w:lang w:val="sr-Latn-RS" w:eastAsia="en-GB"/>
              </w:rPr>
              <w:t xml:space="preserve">     </w:t>
            </w:r>
            <w:r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1696570292"/>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p>
        </w:tc>
      </w:tr>
      <w:tr w:rsidR="00502EF9" w:rsidRPr="001D7967"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1D7967" w:rsidRDefault="00502EF9" w:rsidP="00BA1E54">
            <w:pPr>
              <w:spacing w:after="0" w:line="240" w:lineRule="auto"/>
              <w:rPr>
                <w:rFonts w:ascii="Calibri" w:eastAsia="Times New Roman" w:hAnsi="Calibri" w:cs="Times New Roman"/>
                <w:color w:val="000000"/>
                <w:sz w:val="16"/>
                <w:szCs w:val="16"/>
                <w:lang w:val="sr-Latn-RS"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234B9F3B"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02EF9"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98451388"/>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r w:rsidR="00502EF9" w:rsidRPr="001D7967">
              <w:rPr>
                <w:rFonts w:ascii="Calibri" w:eastAsia="Times New Roman" w:hAnsi="Calibri" w:cs="Times New Roman"/>
                <w:i/>
                <w:iCs/>
                <w:color w:val="000000"/>
                <w:sz w:val="16"/>
                <w:szCs w:val="16"/>
                <w:lang w:val="sr-Latn-RS" w:eastAsia="en-GB"/>
              </w:rPr>
              <w:t xml:space="preserve">     </w:t>
            </w:r>
            <w:r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460386476"/>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p>
        </w:tc>
      </w:tr>
      <w:tr w:rsidR="00502EF9" w:rsidRPr="001D7967"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1D7967" w:rsidRDefault="00502EF9" w:rsidP="00BA1E54">
            <w:pPr>
              <w:spacing w:after="0" w:line="240" w:lineRule="auto"/>
              <w:rPr>
                <w:rFonts w:ascii="Calibri" w:eastAsia="Times New Roman" w:hAnsi="Calibri" w:cs="Times New Roman"/>
                <w:color w:val="000000"/>
                <w:sz w:val="16"/>
                <w:szCs w:val="16"/>
                <w:lang w:val="sr-Latn-RS"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52FC4CE4"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02EF9"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364511744"/>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r w:rsidR="00502EF9" w:rsidRPr="001D7967">
              <w:rPr>
                <w:rFonts w:ascii="Calibri" w:eastAsia="Times New Roman" w:hAnsi="Calibri" w:cs="Times New Roman"/>
                <w:i/>
                <w:iCs/>
                <w:color w:val="000000"/>
                <w:sz w:val="16"/>
                <w:szCs w:val="16"/>
                <w:lang w:val="sr-Latn-RS" w:eastAsia="en-GB"/>
              </w:rPr>
              <w:t xml:space="preserve">     </w:t>
            </w:r>
            <w:r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950285938"/>
                <w14:checkbox>
                  <w14:checked w14:val="0"/>
                  <w14:checkedState w14:val="2612" w14:font="MS Gothic"/>
                  <w14:uncheckedState w14:val="2610" w14:font="MS Gothic"/>
                </w14:checkbox>
              </w:sdtPr>
              <w:sdtEndPr/>
              <w:sdtContent>
                <w:r w:rsidR="00502EF9" w:rsidRPr="001D7967">
                  <w:rPr>
                    <w:rFonts w:ascii="MS Gothic" w:eastAsia="MS Gothic" w:hAnsi="MS Gothic" w:cs="Times New Roman"/>
                    <w:iCs/>
                    <w:color w:val="000000"/>
                    <w:sz w:val="12"/>
                    <w:szCs w:val="16"/>
                    <w:lang w:val="sr-Latn-RS" w:eastAsia="en-GB"/>
                  </w:rPr>
                  <w:t>☐</w:t>
                </w:r>
              </w:sdtContent>
            </w:sdt>
          </w:p>
        </w:tc>
      </w:tr>
      <w:tr w:rsidR="00502EF9" w:rsidRPr="001D7967"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1D7967" w:rsidRDefault="00502EF9"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1D7967" w:rsidRDefault="00502EF9" w:rsidP="00BA1E54">
            <w:pPr>
              <w:spacing w:after="0" w:line="240" w:lineRule="auto"/>
              <w:rPr>
                <w:rFonts w:ascii="Calibri" w:eastAsia="Times New Roman" w:hAnsi="Calibri" w:cs="Times New Roman"/>
                <w:i/>
                <w:i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1D7967" w:rsidRDefault="00502EF9"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0034FA43" w:rsidR="00502EF9" w:rsidRPr="001D7967" w:rsidRDefault="00581BA5"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Ukupno</w:t>
            </w:r>
            <w:r w:rsidR="00502EF9" w:rsidRPr="001D7967">
              <w:rPr>
                <w:rFonts w:ascii="Calibri" w:eastAsia="Times New Roman" w:hAnsi="Calibri" w:cs="Times New Roman"/>
                <w:b/>
                <w:bCs/>
                <w:color w:val="000000"/>
                <w:sz w:val="16"/>
                <w:szCs w:val="16"/>
                <w:lang w:val="sr-Latn-RS" w:eastAsia="en-GB"/>
              </w:rPr>
              <w:t>: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1D7967" w:rsidRDefault="00502EF9" w:rsidP="00BA1E54">
            <w:pPr>
              <w:spacing w:after="0" w:line="240" w:lineRule="auto"/>
              <w:jc w:val="center"/>
              <w:rPr>
                <w:rFonts w:ascii="Calibri" w:eastAsia="Times New Roman" w:hAnsi="Calibri" w:cs="Times New Roman"/>
                <w:b/>
                <w:bCs/>
                <w:color w:val="000000"/>
                <w:sz w:val="16"/>
                <w:szCs w:val="16"/>
                <w:lang w:val="sr-Latn-RS" w:eastAsia="en-GB"/>
              </w:rPr>
            </w:pPr>
          </w:p>
        </w:tc>
      </w:tr>
      <w:tr w:rsidR="00581BA5" w:rsidRPr="001D7967"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1B025D58" w:rsidR="00581BA5" w:rsidRPr="001D7967" w:rsidRDefault="00581BA5" w:rsidP="00581BA5">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xml:space="preserve">Odredbe koje se primenjuju ako student ne završi neke obrazovne jedinice: </w:t>
            </w:r>
            <w:r w:rsidRPr="001D7967">
              <w:rPr>
                <w:rFonts w:ascii="Calibri" w:eastAsia="Times New Roman" w:hAnsi="Calibri" w:cs="Times New Roman"/>
                <w:i/>
                <w:iCs/>
                <w:color w:val="000000"/>
                <w:sz w:val="16"/>
                <w:szCs w:val="16"/>
                <w:lang w:val="sr-Latn-RS" w:eastAsia="en-GB"/>
              </w:rPr>
              <w:t>[link ka stranici sa relevantnim informacijama]</w:t>
            </w:r>
          </w:p>
        </w:tc>
      </w:tr>
    </w:tbl>
    <w:p w14:paraId="722B00AE" w14:textId="77777777" w:rsidR="00502EF9" w:rsidRPr="001D7967" w:rsidRDefault="00502EF9" w:rsidP="00502EF9">
      <w:pPr>
        <w:spacing w:after="120" w:line="240" w:lineRule="auto"/>
        <w:ind w:right="28"/>
        <w:jc w:val="center"/>
        <w:rPr>
          <w:rFonts w:ascii="Verdana" w:eastAsia="Times New Roman" w:hAnsi="Verdana" w:cs="Arial"/>
          <w:b/>
          <w:color w:val="002060"/>
          <w:sz w:val="28"/>
          <w:szCs w:val="36"/>
          <w:lang w:val="sr-Latn-RS"/>
        </w:rPr>
      </w:pPr>
    </w:p>
    <w:p w14:paraId="7BE7D464" w14:textId="7471BCA2" w:rsidR="00C26C44" w:rsidRPr="001D7967" w:rsidRDefault="00581BA5" w:rsidP="00502EF9">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 xml:space="preserve">Ako je primenljivo, opis virtuelne </w:t>
      </w:r>
      <w:r w:rsidR="000F61C7" w:rsidRPr="001D7967">
        <w:rPr>
          <w:rFonts w:ascii="Verdana" w:eastAsia="Times New Roman" w:hAnsi="Verdana" w:cs="Arial"/>
          <w:b/>
          <w:color w:val="002060"/>
          <w:sz w:val="28"/>
          <w:szCs w:val="36"/>
          <w:lang w:val="sr-Latn-RS"/>
        </w:rPr>
        <w:t>celine</w:t>
      </w:r>
      <w:r w:rsidRPr="001D7967">
        <w:rPr>
          <w:rFonts w:ascii="Verdana" w:eastAsia="Times New Roman" w:hAnsi="Verdana" w:cs="Arial"/>
          <w:b/>
          <w:color w:val="002060"/>
          <w:sz w:val="28"/>
          <w:szCs w:val="36"/>
          <w:lang w:val="sr-Latn-RS"/>
        </w:rPr>
        <w:t xml:space="preserve"> u ustanovi primaocu i </w:t>
      </w:r>
      <w:r w:rsidR="0071270F" w:rsidRPr="001D7967">
        <w:rPr>
          <w:rFonts w:ascii="Verdana" w:eastAsia="Times New Roman" w:hAnsi="Verdana" w:cs="Arial"/>
          <w:b/>
          <w:color w:val="002060"/>
          <w:sz w:val="28"/>
          <w:szCs w:val="36"/>
          <w:lang w:val="sr-Latn-RS"/>
        </w:rPr>
        <w:t>priznavanje</w:t>
      </w:r>
      <w:r w:rsidRPr="001D7967">
        <w:rPr>
          <w:rFonts w:ascii="Verdana" w:eastAsia="Times New Roman" w:hAnsi="Verdana" w:cs="Arial"/>
          <w:b/>
          <w:color w:val="002060"/>
          <w:sz w:val="28"/>
          <w:szCs w:val="36"/>
          <w:lang w:val="sr-Latn-RS"/>
        </w:rPr>
        <w:t xml:space="preserve"> u ustanovi pošiljaocu</w:t>
      </w:r>
    </w:p>
    <w:p w14:paraId="6522DFFA" w14:textId="77777777" w:rsidR="00581BA5" w:rsidRPr="001D7967" w:rsidRDefault="00581BA5" w:rsidP="00581BA5">
      <w:pPr>
        <w:spacing w:after="120" w:line="240" w:lineRule="auto"/>
        <w:ind w:right="28"/>
        <w:jc w:val="center"/>
        <w:rPr>
          <w:rFonts w:ascii="Verdana" w:eastAsia="Times New Roman" w:hAnsi="Verdana" w:cs="Arial"/>
          <w:b/>
          <w:i/>
          <w:color w:val="002060"/>
          <w:sz w:val="24"/>
          <w:szCs w:val="36"/>
          <w:lang w:val="sr-Latn-RS"/>
        </w:rPr>
      </w:pPr>
      <w:r w:rsidRPr="001D7967">
        <w:rPr>
          <w:rFonts w:ascii="Verdana" w:eastAsia="Times New Roman" w:hAnsi="Verdana" w:cs="Arial"/>
          <w:b/>
          <w:i/>
          <w:color w:val="002060"/>
          <w:sz w:val="24"/>
          <w:szCs w:val="36"/>
          <w:lang w:val="sr-Latn-RS"/>
        </w:rPr>
        <w:t>Tip mobilnosti: Semestar(i)</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RPr="001D7967" w14:paraId="6E9CBC9B" w14:textId="77777777" w:rsidTr="00BD28B3">
        <w:trPr>
          <w:trHeight w:hRule="exact" w:val="706"/>
        </w:trPr>
        <w:tc>
          <w:tcPr>
            <w:tcW w:w="1053" w:type="dxa"/>
            <w:vMerge w:val="restart"/>
            <w:shd w:val="clear" w:color="auto" w:fill="D5DCE4" w:themeFill="text2" w:themeFillTint="33"/>
          </w:tcPr>
          <w:p w14:paraId="0513B869" w14:textId="79873175" w:rsidR="00C32A4D" w:rsidRPr="001D7967" w:rsidRDefault="00C2380B" w:rsidP="0089316A">
            <w:pPr>
              <w:spacing w:before="240" w:after="0" w:line="480" w:lineRule="auto"/>
              <w:ind w:right="-993"/>
              <w:rPr>
                <w:rFonts w:cs="Calibri"/>
                <w:b/>
                <w:sz w:val="16"/>
                <w:szCs w:val="16"/>
                <w:lang w:val="sr-Latn-RS"/>
              </w:rPr>
            </w:pPr>
            <w:r w:rsidRPr="001D7967">
              <w:rPr>
                <w:rFonts w:cs="Calibri"/>
                <w:b/>
                <w:sz w:val="16"/>
                <w:szCs w:val="16"/>
                <w:lang w:val="sr-Latn-RS"/>
              </w:rPr>
              <w:t>Tabela</w:t>
            </w:r>
            <w:r w:rsidR="00C32A4D" w:rsidRPr="001D7967">
              <w:rPr>
                <w:rFonts w:cs="Calibri"/>
                <w:b/>
                <w:sz w:val="16"/>
                <w:szCs w:val="16"/>
                <w:lang w:val="sr-Latn-RS"/>
              </w:rPr>
              <w:t xml:space="preserve"> C</w:t>
            </w:r>
          </w:p>
        </w:tc>
        <w:tc>
          <w:tcPr>
            <w:tcW w:w="1358" w:type="dxa"/>
            <w:shd w:val="clear" w:color="auto" w:fill="D0CECE" w:themeFill="background2" w:themeFillShade="E6"/>
          </w:tcPr>
          <w:p w14:paraId="745E3427" w14:textId="77777777" w:rsidR="00C2380B" w:rsidRPr="001D7967" w:rsidRDefault="00C2380B" w:rsidP="00C2380B">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Kod obrazovne celine</w:t>
            </w:r>
            <w:r w:rsidRPr="001D7967" w:rsidDel="00CD6C35">
              <w:rPr>
                <w:rFonts w:ascii="Calibri" w:eastAsia="Times New Roman" w:hAnsi="Calibri" w:cs="Times New Roman"/>
                <w:b/>
                <w:bCs/>
                <w:color w:val="000000"/>
                <w:sz w:val="16"/>
                <w:szCs w:val="16"/>
                <w:lang w:val="sr-Latn-RS" w:eastAsia="en-GB"/>
              </w:rPr>
              <w:t xml:space="preserve"> </w:t>
            </w:r>
          </w:p>
          <w:p w14:paraId="788537C9" w14:textId="3FF56A9D" w:rsidR="00C32A4D" w:rsidRPr="001D7967" w:rsidRDefault="00C2380B" w:rsidP="00C2380B">
            <w:pPr>
              <w:spacing w:after="0" w:line="240" w:lineRule="auto"/>
              <w:ind w:right="-993"/>
              <w:rPr>
                <w:rFonts w:cs="Calibri"/>
                <w:b/>
                <w:sz w:val="16"/>
                <w:szCs w:val="16"/>
                <w:lang w:val="sr-Latn-RS"/>
              </w:rPr>
            </w:pPr>
            <w:r w:rsidRPr="001D7967">
              <w:rPr>
                <w:rFonts w:ascii="Calibri" w:eastAsia="Times New Roman" w:hAnsi="Calibri" w:cs="Times New Roman"/>
                <w:bCs/>
                <w:color w:val="000000"/>
                <w:sz w:val="16"/>
                <w:szCs w:val="16"/>
                <w:lang w:val="sr-Latn-RS" w:eastAsia="en-GB"/>
              </w:rPr>
              <w:t xml:space="preserve">    (ako postoji)</w:t>
            </w:r>
          </w:p>
        </w:tc>
        <w:tc>
          <w:tcPr>
            <w:tcW w:w="3029" w:type="dxa"/>
            <w:shd w:val="clear" w:color="auto" w:fill="D0CECE" w:themeFill="background2" w:themeFillShade="E6"/>
          </w:tcPr>
          <w:p w14:paraId="6FFD619B" w14:textId="77777777" w:rsidR="00C2380B" w:rsidRPr="001D7967" w:rsidRDefault="00C2380B" w:rsidP="00C2380B">
            <w:pPr>
              <w:spacing w:after="0" w:line="240" w:lineRule="auto"/>
              <w:ind w:right="-993"/>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xml:space="preserve">Naziv obrazovne celine ili opis programa </w:t>
            </w:r>
          </w:p>
          <w:p w14:paraId="456DFE90" w14:textId="6EA94D0A" w:rsidR="00C2380B" w:rsidRPr="001D7967" w:rsidRDefault="00C2380B" w:rsidP="00C2380B">
            <w:pPr>
              <w:spacing w:after="0" w:line="240" w:lineRule="auto"/>
              <w:ind w:right="-993"/>
              <w:rPr>
                <w:rFonts w:ascii="Calibri" w:eastAsia="Times New Roman" w:hAnsi="Calibri" w:cs="Times New Roman"/>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studija u ustanovi primaocu</w:t>
            </w:r>
            <w:r w:rsidRPr="001D7967">
              <w:rPr>
                <w:rFonts w:ascii="Calibri" w:eastAsia="Times New Roman" w:hAnsi="Calibri" w:cs="Times New Roman"/>
                <w:b/>
                <w:bCs/>
                <w:color w:val="000000"/>
                <w:sz w:val="16"/>
                <w:szCs w:val="16"/>
                <w:lang w:val="sr-Latn-RS" w:eastAsia="en-GB"/>
              </w:rPr>
              <w:br/>
            </w:r>
          </w:p>
        </w:tc>
        <w:tc>
          <w:tcPr>
            <w:tcW w:w="3066" w:type="dxa"/>
            <w:shd w:val="clear" w:color="auto" w:fill="D0CECE" w:themeFill="background2" w:themeFillShade="E6"/>
          </w:tcPr>
          <w:p w14:paraId="1872A614" w14:textId="289B5914" w:rsidR="00C32A4D" w:rsidRPr="001D7967" w:rsidRDefault="00C2380B" w:rsidP="00005FFC">
            <w:pPr>
              <w:spacing w:after="0" w:line="240" w:lineRule="auto"/>
              <w:ind w:right="-993"/>
              <w:rPr>
                <w:rFonts w:cs="Calibri"/>
                <w:b/>
                <w:sz w:val="16"/>
                <w:szCs w:val="16"/>
                <w:lang w:val="sr-Latn-RS"/>
              </w:rPr>
            </w:pPr>
            <w:r w:rsidRPr="001D7967">
              <w:rPr>
                <w:rFonts w:cs="Calibri"/>
                <w:b/>
                <w:sz w:val="16"/>
                <w:szCs w:val="16"/>
                <w:lang w:val="sr-Latn-RS"/>
              </w:rPr>
              <w:t xml:space="preserve">Kratak opis virtuelne </w:t>
            </w:r>
            <w:r w:rsidR="000F61C7" w:rsidRPr="001D7967">
              <w:rPr>
                <w:rFonts w:cs="Calibri"/>
                <w:b/>
                <w:sz w:val="16"/>
                <w:szCs w:val="16"/>
                <w:lang w:val="sr-Latn-RS"/>
              </w:rPr>
              <w:t>celine</w:t>
            </w:r>
          </w:p>
          <w:p w14:paraId="03AC1676" w14:textId="52F8CEE4" w:rsidR="00C32A4D" w:rsidRPr="001D7967" w:rsidRDefault="00C32A4D" w:rsidP="00005FFC">
            <w:pPr>
              <w:spacing w:after="0" w:line="240" w:lineRule="auto"/>
              <w:ind w:right="-993"/>
              <w:rPr>
                <w:rFonts w:cs="Calibri"/>
                <w:b/>
                <w:sz w:val="16"/>
                <w:szCs w:val="16"/>
                <w:lang w:val="sr-Latn-RS"/>
              </w:rPr>
            </w:pPr>
            <w:r w:rsidRPr="001D7967">
              <w:rPr>
                <w:rFonts w:cs="Calibri"/>
                <w:b/>
                <w:sz w:val="16"/>
                <w:szCs w:val="16"/>
                <w:lang w:val="sr-Latn-RS"/>
              </w:rPr>
              <w:t>(</w:t>
            </w:r>
            <w:r w:rsidR="00C2380B" w:rsidRPr="001D7967">
              <w:rPr>
                <w:rFonts w:cs="Calibri"/>
                <w:b/>
                <w:sz w:val="16"/>
                <w:szCs w:val="16"/>
                <w:lang w:val="sr-Latn-RS"/>
              </w:rPr>
              <w:t>obavezno polje</w:t>
            </w:r>
            <w:r w:rsidRPr="001D7967">
              <w:rPr>
                <w:rFonts w:cs="Calibri"/>
                <w:b/>
                <w:sz w:val="16"/>
                <w:szCs w:val="16"/>
                <w:lang w:val="sr-Latn-RS"/>
              </w:rPr>
              <w:t>):</w:t>
            </w:r>
          </w:p>
          <w:p w14:paraId="42C6D796" w14:textId="77777777" w:rsidR="00C32A4D" w:rsidRPr="001D7967" w:rsidRDefault="00C32A4D" w:rsidP="00005FFC">
            <w:pPr>
              <w:spacing w:after="0" w:line="240" w:lineRule="auto"/>
              <w:rPr>
                <w:rFonts w:ascii="Calibri" w:eastAsia="Times New Roman" w:hAnsi="Calibri" w:cs="Times New Roman"/>
                <w:color w:val="000000"/>
                <w:sz w:val="16"/>
                <w:szCs w:val="16"/>
                <w:lang w:val="sr-Latn-RS" w:eastAsia="en-GB"/>
              </w:rPr>
            </w:pPr>
          </w:p>
        </w:tc>
        <w:tc>
          <w:tcPr>
            <w:tcW w:w="1276" w:type="dxa"/>
            <w:shd w:val="clear" w:color="auto" w:fill="D0CECE" w:themeFill="background2" w:themeFillShade="E6"/>
          </w:tcPr>
          <w:p w14:paraId="2816FD9E" w14:textId="54C1C08A" w:rsidR="00C32A4D" w:rsidRPr="001D7967" w:rsidRDefault="0071270F" w:rsidP="00005FFC">
            <w:pPr>
              <w:spacing w:after="0" w:line="240" w:lineRule="auto"/>
              <w:jc w:val="center"/>
              <w:rPr>
                <w:rFonts w:ascii="Calibri" w:eastAsia="Times New Roman" w:hAnsi="Calibri" w:cs="Times New Roman"/>
                <w:b/>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Broj ESPB bodova koji se dodeljuje</w:t>
            </w:r>
          </w:p>
        </w:tc>
        <w:tc>
          <w:tcPr>
            <w:tcW w:w="1423" w:type="dxa"/>
            <w:shd w:val="clear" w:color="auto" w:fill="D0CECE" w:themeFill="background2" w:themeFillShade="E6"/>
          </w:tcPr>
          <w:p w14:paraId="76723562" w14:textId="26D1166A" w:rsidR="00C32A4D" w:rsidRPr="001D7967" w:rsidRDefault="0071270F" w:rsidP="00005FFC">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Automatsko priznavanje</w:t>
            </w:r>
          </w:p>
        </w:tc>
      </w:tr>
      <w:tr w:rsidR="00C32A4D" w:rsidRPr="001D7967" w14:paraId="482219E3" w14:textId="77777777" w:rsidTr="00BD28B3">
        <w:trPr>
          <w:trHeight w:hRule="exact" w:val="289"/>
        </w:trPr>
        <w:tc>
          <w:tcPr>
            <w:tcW w:w="1053" w:type="dxa"/>
            <w:vMerge/>
            <w:shd w:val="clear" w:color="auto" w:fill="D5DCE4" w:themeFill="text2" w:themeFillTint="33"/>
          </w:tcPr>
          <w:p w14:paraId="6E1831B3" w14:textId="77777777" w:rsidR="00C32A4D" w:rsidRPr="001D7967" w:rsidRDefault="00C32A4D" w:rsidP="00BA1E54">
            <w:pPr>
              <w:ind w:right="-993"/>
              <w:rPr>
                <w:rFonts w:cs="Calibri"/>
                <w:b/>
                <w:sz w:val="16"/>
                <w:szCs w:val="16"/>
                <w:lang w:val="sr-Latn-RS"/>
              </w:rPr>
            </w:pPr>
          </w:p>
        </w:tc>
        <w:tc>
          <w:tcPr>
            <w:tcW w:w="1358" w:type="dxa"/>
          </w:tcPr>
          <w:p w14:paraId="54E11D2A" w14:textId="77777777" w:rsidR="00C32A4D" w:rsidRPr="001D7967" w:rsidRDefault="00C32A4D" w:rsidP="00BA1E54">
            <w:pPr>
              <w:ind w:right="-993"/>
              <w:rPr>
                <w:rFonts w:cs="Calibri"/>
                <w:b/>
                <w:sz w:val="16"/>
                <w:szCs w:val="16"/>
                <w:lang w:val="sr-Latn-RS"/>
              </w:rPr>
            </w:pPr>
          </w:p>
        </w:tc>
        <w:tc>
          <w:tcPr>
            <w:tcW w:w="3029" w:type="dxa"/>
          </w:tcPr>
          <w:p w14:paraId="31126E5D" w14:textId="77777777" w:rsidR="00C32A4D" w:rsidRPr="001D7967" w:rsidRDefault="00C32A4D" w:rsidP="00BA1E54">
            <w:pPr>
              <w:ind w:right="-993"/>
              <w:rPr>
                <w:rFonts w:cs="Calibri"/>
                <w:b/>
                <w:sz w:val="16"/>
                <w:szCs w:val="16"/>
                <w:lang w:val="sr-Latn-RS"/>
              </w:rPr>
            </w:pPr>
          </w:p>
        </w:tc>
        <w:tc>
          <w:tcPr>
            <w:tcW w:w="3066" w:type="dxa"/>
          </w:tcPr>
          <w:p w14:paraId="2DE403A5"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276" w:type="dxa"/>
          </w:tcPr>
          <w:p w14:paraId="62431CDC"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423" w:type="dxa"/>
            <w:vAlign w:val="bottom"/>
          </w:tcPr>
          <w:p w14:paraId="258EAC01" w14:textId="274E65C2" w:rsidR="00C32A4D" w:rsidRPr="001D7967" w:rsidRDefault="00581BA5" w:rsidP="00BA1E54">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C32A4D"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664936460"/>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r w:rsidR="00C32A4D" w:rsidRPr="001D7967">
              <w:rPr>
                <w:rFonts w:ascii="Calibri" w:eastAsia="Times New Roman" w:hAnsi="Calibri" w:cs="Times New Roman"/>
                <w:i/>
                <w:iCs/>
                <w:color w:val="000000"/>
                <w:sz w:val="16"/>
                <w:szCs w:val="16"/>
                <w:lang w:val="sr-Latn-RS" w:eastAsia="en-GB"/>
              </w:rPr>
              <w:t xml:space="preserve">     </w:t>
            </w:r>
            <w:r w:rsidR="0071270F"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158192799"/>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p>
        </w:tc>
      </w:tr>
      <w:tr w:rsidR="00C32A4D" w:rsidRPr="001D7967" w14:paraId="3616C89C" w14:textId="77777777" w:rsidTr="00BD28B3">
        <w:trPr>
          <w:trHeight w:hRule="exact" w:val="289"/>
        </w:trPr>
        <w:tc>
          <w:tcPr>
            <w:tcW w:w="1053" w:type="dxa"/>
            <w:vMerge/>
            <w:shd w:val="clear" w:color="auto" w:fill="D5DCE4" w:themeFill="text2" w:themeFillTint="33"/>
          </w:tcPr>
          <w:p w14:paraId="49E398E2" w14:textId="77777777" w:rsidR="00C32A4D" w:rsidRPr="001D7967" w:rsidRDefault="00C32A4D" w:rsidP="00BA1E54">
            <w:pPr>
              <w:ind w:right="-993"/>
              <w:rPr>
                <w:rFonts w:cs="Calibri"/>
                <w:b/>
                <w:sz w:val="16"/>
                <w:szCs w:val="16"/>
                <w:lang w:val="sr-Latn-RS"/>
              </w:rPr>
            </w:pPr>
          </w:p>
        </w:tc>
        <w:tc>
          <w:tcPr>
            <w:tcW w:w="1358" w:type="dxa"/>
          </w:tcPr>
          <w:p w14:paraId="16287F21" w14:textId="77777777" w:rsidR="00C32A4D" w:rsidRPr="001D7967" w:rsidRDefault="00C32A4D" w:rsidP="00BA1E54">
            <w:pPr>
              <w:ind w:right="-993"/>
              <w:rPr>
                <w:rFonts w:cs="Calibri"/>
                <w:b/>
                <w:sz w:val="16"/>
                <w:szCs w:val="16"/>
                <w:lang w:val="sr-Latn-RS"/>
              </w:rPr>
            </w:pPr>
          </w:p>
        </w:tc>
        <w:tc>
          <w:tcPr>
            <w:tcW w:w="3029" w:type="dxa"/>
          </w:tcPr>
          <w:p w14:paraId="5BE93A62" w14:textId="77777777" w:rsidR="00C32A4D" w:rsidRPr="001D7967" w:rsidRDefault="00C32A4D" w:rsidP="00BA1E54">
            <w:pPr>
              <w:ind w:right="-993"/>
              <w:rPr>
                <w:rFonts w:cs="Calibri"/>
                <w:b/>
                <w:sz w:val="16"/>
                <w:szCs w:val="16"/>
                <w:lang w:val="sr-Latn-RS"/>
              </w:rPr>
            </w:pPr>
          </w:p>
        </w:tc>
        <w:tc>
          <w:tcPr>
            <w:tcW w:w="3066" w:type="dxa"/>
          </w:tcPr>
          <w:p w14:paraId="384BA73E"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276" w:type="dxa"/>
          </w:tcPr>
          <w:p w14:paraId="34B3F2EB"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423" w:type="dxa"/>
            <w:vAlign w:val="bottom"/>
          </w:tcPr>
          <w:p w14:paraId="3F1AEDA3" w14:textId="4507DCD2" w:rsidR="00C32A4D" w:rsidRPr="001D7967" w:rsidRDefault="00581BA5" w:rsidP="00BA1E54">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C32A4D"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293253223"/>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r w:rsidR="00C32A4D" w:rsidRPr="001D7967">
              <w:rPr>
                <w:rFonts w:ascii="Calibri" w:eastAsia="Times New Roman" w:hAnsi="Calibri" w:cs="Times New Roman"/>
                <w:i/>
                <w:iCs/>
                <w:color w:val="000000"/>
                <w:sz w:val="16"/>
                <w:szCs w:val="16"/>
                <w:lang w:val="sr-Latn-RS" w:eastAsia="en-GB"/>
              </w:rPr>
              <w:t xml:space="preserve">     </w:t>
            </w:r>
            <w:r w:rsidR="0071270F"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355001529"/>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p>
        </w:tc>
      </w:tr>
      <w:tr w:rsidR="00C32A4D" w:rsidRPr="001D7967" w14:paraId="2DAEA1EF" w14:textId="77777777" w:rsidTr="00BD28B3">
        <w:trPr>
          <w:trHeight w:hRule="exact" w:val="289"/>
        </w:trPr>
        <w:tc>
          <w:tcPr>
            <w:tcW w:w="1053" w:type="dxa"/>
            <w:vMerge/>
            <w:shd w:val="clear" w:color="auto" w:fill="D5DCE4" w:themeFill="text2" w:themeFillTint="33"/>
          </w:tcPr>
          <w:p w14:paraId="7D34F5C7" w14:textId="77777777" w:rsidR="00C32A4D" w:rsidRPr="001D7967" w:rsidRDefault="00C32A4D" w:rsidP="00BA1E54">
            <w:pPr>
              <w:ind w:right="-993"/>
              <w:rPr>
                <w:rFonts w:cs="Calibri"/>
                <w:b/>
                <w:sz w:val="16"/>
                <w:szCs w:val="16"/>
                <w:lang w:val="sr-Latn-RS"/>
              </w:rPr>
            </w:pPr>
          </w:p>
        </w:tc>
        <w:tc>
          <w:tcPr>
            <w:tcW w:w="1358" w:type="dxa"/>
          </w:tcPr>
          <w:p w14:paraId="0B4020A7" w14:textId="77777777" w:rsidR="00C32A4D" w:rsidRPr="001D7967" w:rsidRDefault="00C32A4D" w:rsidP="00BA1E54">
            <w:pPr>
              <w:ind w:right="-993"/>
              <w:rPr>
                <w:rFonts w:cs="Calibri"/>
                <w:b/>
                <w:sz w:val="16"/>
                <w:szCs w:val="16"/>
                <w:lang w:val="sr-Latn-RS"/>
              </w:rPr>
            </w:pPr>
          </w:p>
        </w:tc>
        <w:tc>
          <w:tcPr>
            <w:tcW w:w="3029" w:type="dxa"/>
          </w:tcPr>
          <w:p w14:paraId="1D7B270A" w14:textId="77777777" w:rsidR="00C32A4D" w:rsidRPr="001D7967" w:rsidRDefault="00C32A4D" w:rsidP="00BA1E54">
            <w:pPr>
              <w:ind w:right="-993"/>
              <w:rPr>
                <w:rFonts w:cs="Calibri"/>
                <w:b/>
                <w:sz w:val="16"/>
                <w:szCs w:val="16"/>
                <w:lang w:val="sr-Latn-RS"/>
              </w:rPr>
            </w:pPr>
          </w:p>
        </w:tc>
        <w:tc>
          <w:tcPr>
            <w:tcW w:w="3066" w:type="dxa"/>
          </w:tcPr>
          <w:p w14:paraId="4F904CB7"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276" w:type="dxa"/>
          </w:tcPr>
          <w:p w14:paraId="06971CD3"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423" w:type="dxa"/>
            <w:vAlign w:val="bottom"/>
          </w:tcPr>
          <w:p w14:paraId="56D5F1C2" w14:textId="3370A3D7" w:rsidR="00C32A4D" w:rsidRPr="001D7967" w:rsidRDefault="00581BA5" w:rsidP="00BA1E54">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C32A4D"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56746684"/>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r w:rsidR="00C32A4D" w:rsidRPr="001D7967">
              <w:rPr>
                <w:rFonts w:ascii="Calibri" w:eastAsia="Times New Roman" w:hAnsi="Calibri" w:cs="Times New Roman"/>
                <w:i/>
                <w:iCs/>
                <w:color w:val="000000"/>
                <w:sz w:val="16"/>
                <w:szCs w:val="16"/>
                <w:lang w:val="sr-Latn-RS" w:eastAsia="en-GB"/>
              </w:rPr>
              <w:t xml:space="preserve">     </w:t>
            </w:r>
            <w:r w:rsidR="0071270F"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1150671211"/>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p>
        </w:tc>
      </w:tr>
      <w:tr w:rsidR="00C32A4D" w:rsidRPr="001D7967" w14:paraId="1909BEF8" w14:textId="77777777" w:rsidTr="00BD28B3">
        <w:trPr>
          <w:trHeight w:hRule="exact" w:val="289"/>
        </w:trPr>
        <w:tc>
          <w:tcPr>
            <w:tcW w:w="1053" w:type="dxa"/>
            <w:vMerge/>
            <w:shd w:val="clear" w:color="auto" w:fill="D5DCE4" w:themeFill="text2" w:themeFillTint="33"/>
          </w:tcPr>
          <w:p w14:paraId="7DFF8CC1" w14:textId="77777777" w:rsidR="00C32A4D" w:rsidRPr="001D7967" w:rsidRDefault="00C32A4D" w:rsidP="00BA1E54">
            <w:pPr>
              <w:ind w:right="-993"/>
              <w:rPr>
                <w:rFonts w:cs="Calibri"/>
                <w:b/>
                <w:sz w:val="16"/>
                <w:szCs w:val="16"/>
                <w:lang w:val="sr-Latn-RS"/>
              </w:rPr>
            </w:pPr>
          </w:p>
        </w:tc>
        <w:tc>
          <w:tcPr>
            <w:tcW w:w="1358" w:type="dxa"/>
          </w:tcPr>
          <w:p w14:paraId="4FC7B1E9" w14:textId="77777777" w:rsidR="00C32A4D" w:rsidRPr="001D7967" w:rsidRDefault="00C32A4D" w:rsidP="00BA1E54">
            <w:pPr>
              <w:ind w:right="-993"/>
              <w:rPr>
                <w:rFonts w:cs="Calibri"/>
                <w:b/>
                <w:sz w:val="16"/>
                <w:szCs w:val="16"/>
                <w:lang w:val="sr-Latn-RS"/>
              </w:rPr>
            </w:pPr>
          </w:p>
        </w:tc>
        <w:tc>
          <w:tcPr>
            <w:tcW w:w="3029" w:type="dxa"/>
          </w:tcPr>
          <w:p w14:paraId="3B0123C4" w14:textId="77777777" w:rsidR="00C32A4D" w:rsidRPr="001D7967" w:rsidRDefault="00C32A4D" w:rsidP="00BA1E54">
            <w:pPr>
              <w:ind w:right="-993"/>
              <w:rPr>
                <w:rFonts w:cs="Calibri"/>
                <w:b/>
                <w:sz w:val="16"/>
                <w:szCs w:val="16"/>
                <w:lang w:val="sr-Latn-RS"/>
              </w:rPr>
            </w:pPr>
          </w:p>
        </w:tc>
        <w:tc>
          <w:tcPr>
            <w:tcW w:w="3066" w:type="dxa"/>
          </w:tcPr>
          <w:p w14:paraId="35C5F42A"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276" w:type="dxa"/>
          </w:tcPr>
          <w:p w14:paraId="0634C08F" w14:textId="3F4BF9DE" w:rsidR="00C32A4D" w:rsidRPr="001D7967" w:rsidRDefault="0071270F" w:rsidP="00BA1E54">
            <w:pPr>
              <w:rPr>
                <w:rFonts w:ascii="Calibri" w:eastAsia="Times New Roman" w:hAnsi="Calibri" w:cs="Times New Roman"/>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Ukupno</w:t>
            </w:r>
            <w:r w:rsidR="00C32A4D" w:rsidRPr="001D7967">
              <w:rPr>
                <w:rFonts w:ascii="Calibri" w:eastAsia="Times New Roman" w:hAnsi="Calibri" w:cs="Times New Roman"/>
                <w:b/>
                <w:bCs/>
                <w:color w:val="000000"/>
                <w:sz w:val="16"/>
                <w:szCs w:val="16"/>
                <w:lang w:val="sr-Latn-RS" w:eastAsia="en-GB"/>
              </w:rPr>
              <w:t>: …</w:t>
            </w:r>
          </w:p>
        </w:tc>
        <w:tc>
          <w:tcPr>
            <w:tcW w:w="1423" w:type="dxa"/>
            <w:vAlign w:val="bottom"/>
          </w:tcPr>
          <w:p w14:paraId="30CBE480" w14:textId="77777777" w:rsidR="00C32A4D" w:rsidRPr="001D7967" w:rsidRDefault="00C32A4D" w:rsidP="00BA1E54">
            <w:pPr>
              <w:jc w:val="center"/>
              <w:rPr>
                <w:rFonts w:ascii="Calibri" w:eastAsia="Times New Roman" w:hAnsi="Calibri" w:cs="Times New Roman"/>
                <w:i/>
                <w:iCs/>
                <w:color w:val="000000"/>
                <w:sz w:val="16"/>
                <w:szCs w:val="16"/>
                <w:lang w:val="sr-Latn-RS" w:eastAsia="en-GB"/>
              </w:rPr>
            </w:pPr>
          </w:p>
        </w:tc>
      </w:tr>
    </w:tbl>
    <w:p w14:paraId="2A1F701D" w14:textId="77777777" w:rsidR="005D6657" w:rsidRPr="001D7967" w:rsidRDefault="005D6657" w:rsidP="00502EF9">
      <w:pPr>
        <w:spacing w:after="120" w:line="240" w:lineRule="auto"/>
        <w:ind w:right="28"/>
        <w:jc w:val="center"/>
        <w:rPr>
          <w:rFonts w:ascii="Verdana" w:eastAsia="Times New Roman" w:hAnsi="Verdana" w:cs="Arial"/>
          <w:b/>
          <w:color w:val="002060"/>
          <w:sz w:val="28"/>
          <w:szCs w:val="36"/>
          <w:lang w:val="sr-Latn-RS"/>
        </w:rPr>
      </w:pPr>
    </w:p>
    <w:p w14:paraId="12C6C9B4" w14:textId="7AA6EBB3" w:rsidR="0071270F" w:rsidRPr="001D7967" w:rsidRDefault="0071270F" w:rsidP="0071270F">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Program studija u ustanovi primaocu i priznavanje u ustanovi pošiljaocu</w:t>
      </w:r>
    </w:p>
    <w:p w14:paraId="0F4D0D03" w14:textId="78B8D11F" w:rsidR="00E176C0" w:rsidRPr="001D7967" w:rsidRDefault="0071270F" w:rsidP="00E176C0">
      <w:pPr>
        <w:spacing w:after="120" w:line="240" w:lineRule="auto"/>
        <w:ind w:right="28"/>
        <w:jc w:val="center"/>
        <w:rPr>
          <w:rFonts w:ascii="Verdana" w:eastAsia="Times New Roman" w:hAnsi="Verdana" w:cs="Arial"/>
          <w:b/>
          <w:i/>
          <w:color w:val="002060"/>
          <w:sz w:val="24"/>
          <w:szCs w:val="36"/>
          <w:lang w:val="sr-Latn-RS"/>
        </w:rPr>
      </w:pPr>
      <w:r w:rsidRPr="001D7967">
        <w:rPr>
          <w:rFonts w:ascii="Verdana" w:eastAsia="Times New Roman" w:hAnsi="Verdana" w:cs="Arial"/>
          <w:b/>
          <w:i/>
          <w:color w:val="002060"/>
          <w:sz w:val="24"/>
          <w:szCs w:val="36"/>
          <w:lang w:val="sr-Latn-RS"/>
        </w:rPr>
        <w:lastRenderedPageBreak/>
        <w:t>Tip mobilnosti</w:t>
      </w:r>
      <w:r w:rsidR="00E176C0" w:rsidRPr="001D7967">
        <w:rPr>
          <w:rFonts w:ascii="Verdana" w:eastAsia="Times New Roman" w:hAnsi="Verdana" w:cs="Arial"/>
          <w:b/>
          <w:i/>
          <w:color w:val="002060"/>
          <w:sz w:val="24"/>
          <w:szCs w:val="36"/>
          <w:lang w:val="sr-Latn-RS"/>
        </w:rPr>
        <w:t xml:space="preserve">: </w:t>
      </w:r>
      <w:r w:rsidRPr="001D7967">
        <w:rPr>
          <w:rFonts w:ascii="Verdana" w:eastAsia="Times New Roman" w:hAnsi="Verdana" w:cs="Arial"/>
          <w:b/>
          <w:i/>
          <w:iCs/>
          <w:color w:val="002060"/>
          <w:sz w:val="24"/>
          <w:szCs w:val="36"/>
          <w:lang w:val="sr-Latn-RS"/>
        </w:rPr>
        <w:t xml:space="preserve">Kombinovana mobilnost sa kratkoročnom fizičkom mobilnošću  </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RPr="001D7967"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Pr="001D7967" w:rsidRDefault="00C32A4D" w:rsidP="00BA1E54">
            <w:pPr>
              <w:spacing w:before="240" w:after="0" w:line="480" w:lineRule="auto"/>
              <w:ind w:right="-993"/>
              <w:rPr>
                <w:rFonts w:cs="Calibri"/>
                <w:b/>
                <w:sz w:val="16"/>
                <w:szCs w:val="16"/>
                <w:lang w:val="sr-Latn-RS"/>
              </w:rPr>
            </w:pPr>
          </w:p>
        </w:tc>
        <w:tc>
          <w:tcPr>
            <w:tcW w:w="1358" w:type="dxa"/>
            <w:shd w:val="clear" w:color="auto" w:fill="D0CECE" w:themeFill="background2" w:themeFillShade="E6"/>
          </w:tcPr>
          <w:p w14:paraId="54899D7C" w14:textId="77777777" w:rsidR="0071270F" w:rsidRPr="001D7967" w:rsidRDefault="0071270F" w:rsidP="0071270F">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Kod obrazovne celine</w:t>
            </w:r>
            <w:r w:rsidRPr="001D7967" w:rsidDel="00CD6C35">
              <w:rPr>
                <w:rFonts w:ascii="Calibri" w:eastAsia="Times New Roman" w:hAnsi="Calibri" w:cs="Times New Roman"/>
                <w:b/>
                <w:bCs/>
                <w:color w:val="000000"/>
                <w:sz w:val="16"/>
                <w:szCs w:val="16"/>
                <w:lang w:val="sr-Latn-RS" w:eastAsia="en-GB"/>
              </w:rPr>
              <w:t xml:space="preserve"> </w:t>
            </w:r>
          </w:p>
          <w:p w14:paraId="306C33D0" w14:textId="3E6B8946" w:rsidR="00C32A4D" w:rsidRPr="001D7967" w:rsidRDefault="0071270F" w:rsidP="0071270F">
            <w:pPr>
              <w:spacing w:after="0" w:line="240" w:lineRule="auto"/>
              <w:ind w:right="-993"/>
              <w:rPr>
                <w:rFonts w:cs="Calibri"/>
                <w:b/>
                <w:sz w:val="16"/>
                <w:szCs w:val="16"/>
                <w:lang w:val="sr-Latn-RS"/>
              </w:rPr>
            </w:pPr>
            <w:r w:rsidRPr="001D7967">
              <w:rPr>
                <w:rFonts w:ascii="Calibri" w:eastAsia="Times New Roman" w:hAnsi="Calibri" w:cs="Times New Roman"/>
                <w:bCs/>
                <w:color w:val="000000"/>
                <w:sz w:val="16"/>
                <w:szCs w:val="16"/>
                <w:lang w:val="sr-Latn-RS" w:eastAsia="en-GB"/>
              </w:rPr>
              <w:t xml:space="preserve">    (ako postoji)</w:t>
            </w:r>
          </w:p>
        </w:tc>
        <w:tc>
          <w:tcPr>
            <w:tcW w:w="3029" w:type="dxa"/>
            <w:shd w:val="clear" w:color="auto" w:fill="D0CECE" w:themeFill="background2" w:themeFillShade="E6"/>
          </w:tcPr>
          <w:p w14:paraId="41BD8EBC" w14:textId="77777777" w:rsidR="0071270F" w:rsidRPr="001D7967" w:rsidRDefault="0071270F" w:rsidP="0071270F">
            <w:pPr>
              <w:spacing w:after="0" w:line="240" w:lineRule="auto"/>
              <w:ind w:right="-993"/>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xml:space="preserve">Naziv obrazovne celine ili opis programa </w:t>
            </w:r>
          </w:p>
          <w:p w14:paraId="0C62A02A" w14:textId="1270ADF0" w:rsidR="00C32A4D" w:rsidRPr="001D7967" w:rsidRDefault="0071270F" w:rsidP="0071270F">
            <w:pPr>
              <w:spacing w:after="0" w:line="240" w:lineRule="auto"/>
              <w:rPr>
                <w:rFonts w:cs="Calibri"/>
                <w:b/>
                <w:sz w:val="16"/>
                <w:szCs w:val="16"/>
                <w:lang w:val="sr-Latn-RS"/>
              </w:rPr>
            </w:pPr>
            <w:r w:rsidRPr="001D7967">
              <w:rPr>
                <w:rFonts w:ascii="Calibri" w:eastAsia="Times New Roman" w:hAnsi="Calibri" w:cs="Times New Roman"/>
                <w:b/>
                <w:bCs/>
                <w:color w:val="000000"/>
                <w:sz w:val="16"/>
                <w:szCs w:val="16"/>
                <w:lang w:val="sr-Latn-RS" w:eastAsia="en-GB"/>
              </w:rPr>
              <w:t>mobilnosti</w:t>
            </w:r>
          </w:p>
        </w:tc>
        <w:tc>
          <w:tcPr>
            <w:tcW w:w="3066" w:type="dxa"/>
            <w:shd w:val="clear" w:color="auto" w:fill="D0CECE" w:themeFill="background2" w:themeFillShade="E6"/>
          </w:tcPr>
          <w:p w14:paraId="7355DC50" w14:textId="3F07E969" w:rsidR="0071270F" w:rsidRPr="001D7967" w:rsidRDefault="0071270F" w:rsidP="0071270F">
            <w:pPr>
              <w:spacing w:after="0" w:line="240" w:lineRule="auto"/>
              <w:ind w:right="-993"/>
              <w:rPr>
                <w:rFonts w:cs="Calibri"/>
                <w:b/>
                <w:sz w:val="16"/>
                <w:szCs w:val="16"/>
                <w:lang w:val="sr-Latn-RS"/>
              </w:rPr>
            </w:pPr>
            <w:r w:rsidRPr="001D7967">
              <w:rPr>
                <w:rFonts w:cs="Calibri"/>
                <w:b/>
                <w:sz w:val="16"/>
                <w:szCs w:val="16"/>
                <w:lang w:val="sr-Latn-RS"/>
              </w:rPr>
              <w:t xml:space="preserve">Kratak opis virtuelne </w:t>
            </w:r>
            <w:r w:rsidR="000F61C7" w:rsidRPr="001D7967">
              <w:rPr>
                <w:rFonts w:cs="Calibri"/>
                <w:b/>
                <w:sz w:val="16"/>
                <w:szCs w:val="16"/>
                <w:lang w:val="sr-Latn-RS"/>
              </w:rPr>
              <w:t>celine</w:t>
            </w:r>
          </w:p>
          <w:p w14:paraId="3FF1EDB0" w14:textId="77777777" w:rsidR="0071270F" w:rsidRPr="001D7967" w:rsidRDefault="0071270F" w:rsidP="0071270F">
            <w:pPr>
              <w:spacing w:after="0" w:line="240" w:lineRule="auto"/>
              <w:ind w:right="-993"/>
              <w:rPr>
                <w:rFonts w:cs="Calibri"/>
                <w:b/>
                <w:sz w:val="16"/>
                <w:szCs w:val="16"/>
                <w:lang w:val="sr-Latn-RS"/>
              </w:rPr>
            </w:pPr>
            <w:r w:rsidRPr="001D7967">
              <w:rPr>
                <w:rFonts w:cs="Calibri"/>
                <w:b/>
                <w:sz w:val="16"/>
                <w:szCs w:val="16"/>
                <w:lang w:val="sr-Latn-RS"/>
              </w:rPr>
              <w:t>(obavezno polje):</w:t>
            </w:r>
          </w:p>
          <w:p w14:paraId="5F96A722" w14:textId="77777777" w:rsidR="00C32A4D" w:rsidRPr="001D7967" w:rsidRDefault="00C32A4D" w:rsidP="00BA1E54">
            <w:pPr>
              <w:spacing w:after="0" w:line="240" w:lineRule="auto"/>
              <w:rPr>
                <w:rFonts w:ascii="Calibri" w:eastAsia="Times New Roman" w:hAnsi="Calibri" w:cs="Times New Roman"/>
                <w:color w:val="000000"/>
                <w:sz w:val="16"/>
                <w:szCs w:val="16"/>
                <w:lang w:val="sr-Latn-RS" w:eastAsia="en-GB"/>
              </w:rPr>
            </w:pPr>
          </w:p>
        </w:tc>
        <w:tc>
          <w:tcPr>
            <w:tcW w:w="1276" w:type="dxa"/>
            <w:shd w:val="clear" w:color="auto" w:fill="D0CECE" w:themeFill="background2" w:themeFillShade="E6"/>
          </w:tcPr>
          <w:p w14:paraId="48ED1B24" w14:textId="265339AD" w:rsidR="00C32A4D" w:rsidRPr="001D7967" w:rsidRDefault="0071270F" w:rsidP="00BA1E54">
            <w:pPr>
              <w:spacing w:after="0" w:line="240" w:lineRule="auto"/>
              <w:jc w:val="center"/>
              <w:rPr>
                <w:rFonts w:ascii="Calibri" w:eastAsia="Times New Roman" w:hAnsi="Calibri" w:cs="Times New Roman"/>
                <w:b/>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Broj ESPB bodova koji se dodeljuje</w:t>
            </w:r>
          </w:p>
        </w:tc>
        <w:tc>
          <w:tcPr>
            <w:tcW w:w="1423" w:type="dxa"/>
            <w:shd w:val="clear" w:color="auto" w:fill="D0CECE" w:themeFill="background2" w:themeFillShade="E6"/>
          </w:tcPr>
          <w:p w14:paraId="7E2317C1" w14:textId="0BD6F6F6" w:rsidR="00C32A4D" w:rsidRPr="001D7967" w:rsidRDefault="0071270F" w:rsidP="00BA1E54">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Automatsko priznavanje</w:t>
            </w:r>
          </w:p>
        </w:tc>
      </w:tr>
      <w:tr w:rsidR="00C32A4D" w:rsidRPr="001D7967" w14:paraId="538FAFC3" w14:textId="77777777" w:rsidTr="00BD28B3">
        <w:trPr>
          <w:trHeight w:hRule="exact" w:val="289"/>
        </w:trPr>
        <w:tc>
          <w:tcPr>
            <w:tcW w:w="1053" w:type="dxa"/>
            <w:vMerge/>
            <w:shd w:val="clear" w:color="auto" w:fill="D5DCE4" w:themeFill="text2" w:themeFillTint="33"/>
          </w:tcPr>
          <w:p w14:paraId="5B95CD12" w14:textId="77777777" w:rsidR="00C32A4D" w:rsidRPr="001D7967" w:rsidRDefault="00C32A4D" w:rsidP="00BA1E54">
            <w:pPr>
              <w:ind w:right="-993"/>
              <w:rPr>
                <w:rFonts w:cs="Calibri"/>
                <w:b/>
                <w:sz w:val="16"/>
                <w:szCs w:val="16"/>
                <w:lang w:val="sr-Latn-RS"/>
              </w:rPr>
            </w:pPr>
          </w:p>
        </w:tc>
        <w:tc>
          <w:tcPr>
            <w:tcW w:w="1358" w:type="dxa"/>
          </w:tcPr>
          <w:p w14:paraId="5220BBB2" w14:textId="77777777" w:rsidR="00C32A4D" w:rsidRPr="001D7967" w:rsidRDefault="00C32A4D" w:rsidP="00BA1E54">
            <w:pPr>
              <w:ind w:right="-993"/>
              <w:rPr>
                <w:rFonts w:cs="Calibri"/>
                <w:b/>
                <w:sz w:val="16"/>
                <w:szCs w:val="16"/>
                <w:lang w:val="sr-Latn-RS"/>
              </w:rPr>
            </w:pPr>
          </w:p>
        </w:tc>
        <w:tc>
          <w:tcPr>
            <w:tcW w:w="3029" w:type="dxa"/>
          </w:tcPr>
          <w:p w14:paraId="13CB595B" w14:textId="77777777" w:rsidR="00C32A4D" w:rsidRPr="001D7967" w:rsidRDefault="00C32A4D" w:rsidP="00BA1E54">
            <w:pPr>
              <w:ind w:right="-993"/>
              <w:rPr>
                <w:rFonts w:cs="Calibri"/>
                <w:b/>
                <w:sz w:val="16"/>
                <w:szCs w:val="16"/>
                <w:lang w:val="sr-Latn-RS"/>
              </w:rPr>
            </w:pPr>
          </w:p>
        </w:tc>
        <w:tc>
          <w:tcPr>
            <w:tcW w:w="3066" w:type="dxa"/>
          </w:tcPr>
          <w:p w14:paraId="6D9C8D39"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276" w:type="dxa"/>
          </w:tcPr>
          <w:p w14:paraId="675E05EE"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423" w:type="dxa"/>
            <w:vAlign w:val="bottom"/>
          </w:tcPr>
          <w:p w14:paraId="199CA147" w14:textId="7A1A8162" w:rsidR="00C32A4D" w:rsidRPr="001D7967" w:rsidRDefault="00581BA5" w:rsidP="00BA1E54">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C32A4D"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269702886"/>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r w:rsidR="00C32A4D" w:rsidRPr="001D7967">
              <w:rPr>
                <w:rFonts w:ascii="Calibri" w:eastAsia="Times New Roman" w:hAnsi="Calibri" w:cs="Times New Roman"/>
                <w:i/>
                <w:iCs/>
                <w:color w:val="000000"/>
                <w:sz w:val="16"/>
                <w:szCs w:val="16"/>
                <w:lang w:val="sr-Latn-RS" w:eastAsia="en-GB"/>
              </w:rPr>
              <w:t xml:space="preserve">     </w:t>
            </w:r>
            <w:r w:rsidR="0071270F" w:rsidRPr="001D7967">
              <w:rPr>
                <w:rFonts w:ascii="Calibri" w:eastAsia="Times New Roman" w:hAnsi="Calibri" w:cs="Times New Roman"/>
                <w:i/>
                <w:iCs/>
                <w:color w:val="000000"/>
                <w:sz w:val="16"/>
                <w:szCs w:val="16"/>
                <w:lang w:val="sr-Latn-RS" w:eastAsia="en-GB"/>
              </w:rPr>
              <w:t>Ne</w:t>
            </w:r>
            <w:r w:rsidR="00C32A4D"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091857033"/>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p>
        </w:tc>
      </w:tr>
      <w:tr w:rsidR="00C32A4D" w:rsidRPr="001D7967" w14:paraId="393301BD" w14:textId="77777777" w:rsidTr="00BD28B3">
        <w:trPr>
          <w:trHeight w:hRule="exact" w:val="289"/>
        </w:trPr>
        <w:tc>
          <w:tcPr>
            <w:tcW w:w="1053" w:type="dxa"/>
            <w:vMerge/>
            <w:shd w:val="clear" w:color="auto" w:fill="D5DCE4" w:themeFill="text2" w:themeFillTint="33"/>
          </w:tcPr>
          <w:p w14:paraId="2FC17F8B" w14:textId="77777777" w:rsidR="00C32A4D" w:rsidRPr="001D7967" w:rsidRDefault="00C32A4D" w:rsidP="00BA1E54">
            <w:pPr>
              <w:ind w:right="-993"/>
              <w:rPr>
                <w:rFonts w:cs="Calibri"/>
                <w:b/>
                <w:sz w:val="16"/>
                <w:szCs w:val="16"/>
                <w:lang w:val="sr-Latn-RS"/>
              </w:rPr>
            </w:pPr>
          </w:p>
        </w:tc>
        <w:tc>
          <w:tcPr>
            <w:tcW w:w="1358" w:type="dxa"/>
          </w:tcPr>
          <w:p w14:paraId="0A4F7224" w14:textId="77777777" w:rsidR="00C32A4D" w:rsidRPr="001D7967" w:rsidRDefault="00C32A4D" w:rsidP="00BA1E54">
            <w:pPr>
              <w:ind w:right="-993"/>
              <w:rPr>
                <w:rFonts w:cs="Calibri"/>
                <w:b/>
                <w:sz w:val="16"/>
                <w:szCs w:val="16"/>
                <w:lang w:val="sr-Latn-RS"/>
              </w:rPr>
            </w:pPr>
          </w:p>
        </w:tc>
        <w:tc>
          <w:tcPr>
            <w:tcW w:w="3029" w:type="dxa"/>
          </w:tcPr>
          <w:p w14:paraId="5AE48A43" w14:textId="77777777" w:rsidR="00C32A4D" w:rsidRPr="001D7967" w:rsidRDefault="00C32A4D" w:rsidP="00BA1E54">
            <w:pPr>
              <w:ind w:right="-993"/>
              <w:rPr>
                <w:rFonts w:cs="Calibri"/>
                <w:b/>
                <w:sz w:val="16"/>
                <w:szCs w:val="16"/>
                <w:lang w:val="sr-Latn-RS"/>
              </w:rPr>
            </w:pPr>
          </w:p>
        </w:tc>
        <w:tc>
          <w:tcPr>
            <w:tcW w:w="3066" w:type="dxa"/>
          </w:tcPr>
          <w:p w14:paraId="50F40DEB"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276" w:type="dxa"/>
          </w:tcPr>
          <w:p w14:paraId="77A52294"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423" w:type="dxa"/>
            <w:vAlign w:val="bottom"/>
          </w:tcPr>
          <w:p w14:paraId="47C9E84B" w14:textId="4E13285C" w:rsidR="00C32A4D" w:rsidRPr="001D7967" w:rsidRDefault="00581BA5" w:rsidP="00BA1E54">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C32A4D"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213071186"/>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r w:rsidR="00C32A4D" w:rsidRPr="001D7967">
              <w:rPr>
                <w:rFonts w:ascii="Calibri" w:eastAsia="Times New Roman" w:hAnsi="Calibri" w:cs="Times New Roman"/>
                <w:i/>
                <w:iCs/>
                <w:color w:val="000000"/>
                <w:sz w:val="16"/>
                <w:szCs w:val="16"/>
                <w:lang w:val="sr-Latn-RS" w:eastAsia="en-GB"/>
              </w:rPr>
              <w:t xml:space="preserve">     </w:t>
            </w:r>
            <w:r w:rsidR="0071270F"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1585029238"/>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p>
        </w:tc>
      </w:tr>
      <w:tr w:rsidR="00C32A4D" w:rsidRPr="001D7967" w14:paraId="7DA9754F" w14:textId="77777777" w:rsidTr="00BD28B3">
        <w:trPr>
          <w:trHeight w:hRule="exact" w:val="289"/>
        </w:trPr>
        <w:tc>
          <w:tcPr>
            <w:tcW w:w="1053" w:type="dxa"/>
            <w:vMerge/>
            <w:shd w:val="clear" w:color="auto" w:fill="D5DCE4" w:themeFill="text2" w:themeFillTint="33"/>
          </w:tcPr>
          <w:p w14:paraId="007DCDA8" w14:textId="77777777" w:rsidR="00C32A4D" w:rsidRPr="001D7967" w:rsidRDefault="00C32A4D" w:rsidP="00BA1E54">
            <w:pPr>
              <w:ind w:right="-993"/>
              <w:rPr>
                <w:rFonts w:cs="Calibri"/>
                <w:b/>
                <w:sz w:val="16"/>
                <w:szCs w:val="16"/>
                <w:lang w:val="sr-Latn-RS"/>
              </w:rPr>
            </w:pPr>
          </w:p>
        </w:tc>
        <w:tc>
          <w:tcPr>
            <w:tcW w:w="1358" w:type="dxa"/>
          </w:tcPr>
          <w:p w14:paraId="450EA2D7" w14:textId="77777777" w:rsidR="00C32A4D" w:rsidRPr="001D7967" w:rsidRDefault="00C32A4D" w:rsidP="00BA1E54">
            <w:pPr>
              <w:ind w:right="-993"/>
              <w:rPr>
                <w:rFonts w:cs="Calibri"/>
                <w:b/>
                <w:sz w:val="16"/>
                <w:szCs w:val="16"/>
                <w:lang w:val="sr-Latn-RS"/>
              </w:rPr>
            </w:pPr>
          </w:p>
        </w:tc>
        <w:tc>
          <w:tcPr>
            <w:tcW w:w="3029" w:type="dxa"/>
          </w:tcPr>
          <w:p w14:paraId="3DD355C9" w14:textId="77777777" w:rsidR="00C32A4D" w:rsidRPr="001D7967" w:rsidRDefault="00C32A4D" w:rsidP="00BA1E54">
            <w:pPr>
              <w:ind w:right="-993"/>
              <w:rPr>
                <w:rFonts w:cs="Calibri"/>
                <w:b/>
                <w:sz w:val="16"/>
                <w:szCs w:val="16"/>
                <w:lang w:val="sr-Latn-RS"/>
              </w:rPr>
            </w:pPr>
          </w:p>
        </w:tc>
        <w:tc>
          <w:tcPr>
            <w:tcW w:w="3066" w:type="dxa"/>
          </w:tcPr>
          <w:p w14:paraId="1A81F0B1"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276" w:type="dxa"/>
          </w:tcPr>
          <w:p w14:paraId="717AAFBA"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423" w:type="dxa"/>
            <w:vAlign w:val="bottom"/>
          </w:tcPr>
          <w:p w14:paraId="55057C54" w14:textId="3390C39B" w:rsidR="00C32A4D" w:rsidRPr="001D7967" w:rsidRDefault="00581BA5" w:rsidP="00BA1E54">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C32A4D"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420065142"/>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r w:rsidR="00C32A4D" w:rsidRPr="001D7967">
              <w:rPr>
                <w:rFonts w:ascii="Calibri" w:eastAsia="Times New Roman" w:hAnsi="Calibri" w:cs="Times New Roman"/>
                <w:i/>
                <w:iCs/>
                <w:color w:val="000000"/>
                <w:sz w:val="16"/>
                <w:szCs w:val="16"/>
                <w:lang w:val="sr-Latn-RS" w:eastAsia="en-GB"/>
              </w:rPr>
              <w:t xml:space="preserve">     </w:t>
            </w:r>
            <w:r w:rsidR="0071270F" w:rsidRPr="001D7967">
              <w:rPr>
                <w:rFonts w:ascii="Calibri" w:eastAsia="Times New Roman" w:hAnsi="Calibri" w:cs="Times New Roman"/>
                <w:i/>
                <w:iCs/>
                <w:color w:val="000000"/>
                <w:sz w:val="16"/>
                <w:szCs w:val="16"/>
                <w:lang w:val="sr-Latn-RS" w:eastAsia="en-GB"/>
              </w:rPr>
              <w:t xml:space="preserve">Ne </w:t>
            </w:r>
            <w:sdt>
              <w:sdtPr>
                <w:rPr>
                  <w:rFonts w:ascii="Calibri" w:eastAsia="Times New Roman" w:hAnsi="Calibri" w:cs="Times New Roman"/>
                  <w:iCs/>
                  <w:color w:val="000000"/>
                  <w:sz w:val="12"/>
                  <w:szCs w:val="16"/>
                  <w:lang w:val="sr-Latn-RS" w:eastAsia="en-GB"/>
                </w:rPr>
                <w:id w:val="238060567"/>
                <w14:checkbox>
                  <w14:checked w14:val="0"/>
                  <w14:checkedState w14:val="2612" w14:font="MS Gothic"/>
                  <w14:uncheckedState w14:val="2610" w14:font="MS Gothic"/>
                </w14:checkbox>
              </w:sdtPr>
              <w:sdtEndPr/>
              <w:sdtContent>
                <w:r w:rsidR="00C32A4D" w:rsidRPr="001D7967">
                  <w:rPr>
                    <w:rFonts w:ascii="MS Gothic" w:eastAsia="MS Gothic" w:hAnsi="MS Gothic" w:cs="Times New Roman"/>
                    <w:iCs/>
                    <w:color w:val="000000"/>
                    <w:sz w:val="12"/>
                    <w:szCs w:val="16"/>
                    <w:lang w:val="sr-Latn-RS" w:eastAsia="en-GB"/>
                  </w:rPr>
                  <w:t>☐</w:t>
                </w:r>
              </w:sdtContent>
            </w:sdt>
          </w:p>
        </w:tc>
      </w:tr>
      <w:tr w:rsidR="00C32A4D" w:rsidRPr="001D7967" w14:paraId="5FAA462A" w14:textId="77777777" w:rsidTr="00BD28B3">
        <w:trPr>
          <w:trHeight w:hRule="exact" w:val="289"/>
        </w:trPr>
        <w:tc>
          <w:tcPr>
            <w:tcW w:w="1053" w:type="dxa"/>
            <w:vMerge/>
            <w:shd w:val="clear" w:color="auto" w:fill="D5DCE4" w:themeFill="text2" w:themeFillTint="33"/>
          </w:tcPr>
          <w:p w14:paraId="20397C2C" w14:textId="77777777" w:rsidR="00C32A4D" w:rsidRPr="001D7967" w:rsidRDefault="00C32A4D" w:rsidP="00BA1E54">
            <w:pPr>
              <w:ind w:right="-993"/>
              <w:rPr>
                <w:rFonts w:cs="Calibri"/>
                <w:b/>
                <w:sz w:val="16"/>
                <w:szCs w:val="16"/>
                <w:lang w:val="sr-Latn-RS"/>
              </w:rPr>
            </w:pPr>
          </w:p>
        </w:tc>
        <w:tc>
          <w:tcPr>
            <w:tcW w:w="1358" w:type="dxa"/>
          </w:tcPr>
          <w:p w14:paraId="585D6ADE" w14:textId="77777777" w:rsidR="00C32A4D" w:rsidRPr="001D7967" w:rsidRDefault="00C32A4D" w:rsidP="00BA1E54">
            <w:pPr>
              <w:ind w:right="-993"/>
              <w:rPr>
                <w:rFonts w:cs="Calibri"/>
                <w:b/>
                <w:sz w:val="16"/>
                <w:szCs w:val="16"/>
                <w:lang w:val="sr-Latn-RS"/>
              </w:rPr>
            </w:pPr>
          </w:p>
        </w:tc>
        <w:tc>
          <w:tcPr>
            <w:tcW w:w="3029" w:type="dxa"/>
          </w:tcPr>
          <w:p w14:paraId="12D99A0C" w14:textId="77777777" w:rsidR="00C32A4D" w:rsidRPr="001D7967" w:rsidRDefault="00C32A4D" w:rsidP="00BA1E54">
            <w:pPr>
              <w:ind w:right="-993"/>
              <w:rPr>
                <w:rFonts w:cs="Calibri"/>
                <w:b/>
                <w:sz w:val="16"/>
                <w:szCs w:val="16"/>
                <w:lang w:val="sr-Latn-RS"/>
              </w:rPr>
            </w:pPr>
          </w:p>
        </w:tc>
        <w:tc>
          <w:tcPr>
            <w:tcW w:w="3066" w:type="dxa"/>
          </w:tcPr>
          <w:p w14:paraId="40F77834" w14:textId="77777777" w:rsidR="00C32A4D" w:rsidRPr="001D7967" w:rsidRDefault="00C32A4D" w:rsidP="00BA1E54">
            <w:pPr>
              <w:rPr>
                <w:rFonts w:ascii="Calibri" w:eastAsia="Times New Roman" w:hAnsi="Calibri" w:cs="Times New Roman"/>
                <w:color w:val="000000"/>
                <w:sz w:val="16"/>
                <w:szCs w:val="16"/>
                <w:lang w:val="sr-Latn-RS" w:eastAsia="en-GB"/>
              </w:rPr>
            </w:pPr>
          </w:p>
        </w:tc>
        <w:tc>
          <w:tcPr>
            <w:tcW w:w="1276" w:type="dxa"/>
          </w:tcPr>
          <w:p w14:paraId="70CB456B" w14:textId="5CFC32D5" w:rsidR="00C32A4D" w:rsidRPr="001D7967" w:rsidRDefault="0071270F" w:rsidP="00BA1E54">
            <w:pPr>
              <w:rPr>
                <w:rFonts w:ascii="Calibri" w:eastAsia="Times New Roman" w:hAnsi="Calibri" w:cs="Times New Roman"/>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Ukupno</w:t>
            </w:r>
            <w:r w:rsidR="00C32A4D" w:rsidRPr="001D7967">
              <w:rPr>
                <w:rFonts w:ascii="Calibri" w:eastAsia="Times New Roman" w:hAnsi="Calibri" w:cs="Times New Roman"/>
                <w:b/>
                <w:bCs/>
                <w:color w:val="000000"/>
                <w:sz w:val="16"/>
                <w:szCs w:val="16"/>
                <w:lang w:val="sr-Latn-RS" w:eastAsia="en-GB"/>
              </w:rPr>
              <w:t>: …</w:t>
            </w:r>
          </w:p>
        </w:tc>
        <w:tc>
          <w:tcPr>
            <w:tcW w:w="1423" w:type="dxa"/>
            <w:vAlign w:val="bottom"/>
          </w:tcPr>
          <w:p w14:paraId="4133149B" w14:textId="77777777" w:rsidR="00C32A4D" w:rsidRPr="001D7967" w:rsidRDefault="00C32A4D" w:rsidP="00BA1E54">
            <w:pPr>
              <w:jc w:val="center"/>
              <w:rPr>
                <w:rFonts w:ascii="Calibri" w:eastAsia="Times New Roman" w:hAnsi="Calibri" w:cs="Times New Roman"/>
                <w:i/>
                <w:iCs/>
                <w:color w:val="000000"/>
                <w:sz w:val="16"/>
                <w:szCs w:val="16"/>
                <w:lang w:val="sr-Latn-RS" w:eastAsia="en-GB"/>
              </w:rPr>
            </w:pPr>
          </w:p>
        </w:tc>
      </w:tr>
    </w:tbl>
    <w:p w14:paraId="56EE48EE" w14:textId="77777777" w:rsidR="00E176C0" w:rsidRPr="001D7967" w:rsidRDefault="00E176C0" w:rsidP="00E176C0">
      <w:pPr>
        <w:spacing w:after="120" w:line="240" w:lineRule="auto"/>
        <w:ind w:right="28"/>
        <w:jc w:val="center"/>
        <w:rPr>
          <w:rFonts w:ascii="Verdana" w:eastAsia="Times New Roman" w:hAnsi="Verdana" w:cs="Arial"/>
          <w:b/>
          <w:color w:val="002060"/>
          <w:sz w:val="28"/>
          <w:szCs w:val="36"/>
          <w:lang w:val="sr-Latn-RS"/>
        </w:rPr>
      </w:pPr>
    </w:p>
    <w:p w14:paraId="47AEE831" w14:textId="77777777" w:rsidR="00793583" w:rsidRPr="001D7967" w:rsidRDefault="00793583" w:rsidP="00E176C0">
      <w:pPr>
        <w:spacing w:after="120" w:line="240" w:lineRule="auto"/>
        <w:ind w:right="28"/>
        <w:jc w:val="center"/>
        <w:rPr>
          <w:rFonts w:ascii="Verdana" w:eastAsia="Times New Roman" w:hAnsi="Verdana" w:cs="Arial"/>
          <w:b/>
          <w:color w:val="002060"/>
          <w:sz w:val="28"/>
          <w:szCs w:val="36"/>
          <w:lang w:val="sr-Latn-RS"/>
        </w:rPr>
      </w:pPr>
    </w:p>
    <w:p w14:paraId="7AF2E1A9" w14:textId="78889D73" w:rsidR="005864AA" w:rsidRPr="001D7967" w:rsidRDefault="00C93D53" w:rsidP="00C93D53">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Program studija u ustanovi primaocu i priznavanje u ustanovi pošiljaocu</w:t>
      </w:r>
    </w:p>
    <w:p w14:paraId="20C83817" w14:textId="2562413A" w:rsidR="005864AA" w:rsidRPr="001D7967" w:rsidRDefault="00C93D53" w:rsidP="005864AA">
      <w:pPr>
        <w:spacing w:after="120" w:line="240" w:lineRule="auto"/>
        <w:ind w:right="28"/>
        <w:jc w:val="center"/>
        <w:rPr>
          <w:rFonts w:ascii="Verdana" w:eastAsia="Times New Roman" w:hAnsi="Verdana" w:cs="Arial"/>
          <w:b/>
          <w:i/>
          <w:color w:val="002060"/>
          <w:sz w:val="24"/>
          <w:szCs w:val="36"/>
          <w:lang w:val="sr-Latn-RS"/>
        </w:rPr>
      </w:pPr>
      <w:r w:rsidRPr="001D7967">
        <w:rPr>
          <w:rFonts w:ascii="Verdana" w:eastAsia="Times New Roman" w:hAnsi="Verdana" w:cs="Arial"/>
          <w:b/>
          <w:i/>
          <w:color w:val="002060"/>
          <w:sz w:val="24"/>
          <w:szCs w:val="36"/>
          <w:lang w:val="sr-Latn-RS"/>
        </w:rPr>
        <w:t>Tip mobilnosti</w:t>
      </w:r>
      <w:r w:rsidR="005864AA" w:rsidRPr="001D7967">
        <w:rPr>
          <w:rFonts w:ascii="Verdana" w:eastAsia="Times New Roman" w:hAnsi="Verdana" w:cs="Arial"/>
          <w:b/>
          <w:i/>
          <w:color w:val="002060"/>
          <w:sz w:val="24"/>
          <w:szCs w:val="36"/>
          <w:lang w:val="sr-Latn-RS"/>
        </w:rPr>
        <w:t xml:space="preserve">: </w:t>
      </w:r>
      <w:r w:rsidRPr="001D7967">
        <w:rPr>
          <w:rFonts w:ascii="Verdana" w:eastAsia="Times New Roman" w:hAnsi="Verdana" w:cs="Arial"/>
          <w:b/>
          <w:i/>
          <w:iCs/>
          <w:color w:val="002060"/>
          <w:sz w:val="24"/>
          <w:szCs w:val="36"/>
          <w:lang w:val="sr-Latn-RS"/>
        </w:rPr>
        <w:t>Kratkoročna mobilnost doktorskih studija</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rsidRPr="001D7967"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Pr="001D7967" w:rsidRDefault="005864AA" w:rsidP="005864AA">
            <w:pPr>
              <w:spacing w:before="240" w:after="0" w:line="480" w:lineRule="auto"/>
              <w:ind w:right="-993"/>
              <w:rPr>
                <w:rFonts w:cs="Calibri"/>
                <w:b/>
                <w:sz w:val="16"/>
                <w:szCs w:val="16"/>
                <w:lang w:val="sr-Latn-RS"/>
              </w:rPr>
            </w:pPr>
          </w:p>
        </w:tc>
        <w:tc>
          <w:tcPr>
            <w:tcW w:w="1318" w:type="dxa"/>
            <w:shd w:val="clear" w:color="auto" w:fill="D0CECE" w:themeFill="background2" w:themeFillShade="E6"/>
          </w:tcPr>
          <w:p w14:paraId="4BB2D13F" w14:textId="77777777" w:rsidR="00C93D53" w:rsidRPr="001D7967" w:rsidRDefault="00C93D53" w:rsidP="00C93D53">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Kod obrazovne celine</w:t>
            </w:r>
            <w:r w:rsidRPr="001D7967" w:rsidDel="00CD6C35">
              <w:rPr>
                <w:rFonts w:ascii="Calibri" w:eastAsia="Times New Roman" w:hAnsi="Calibri" w:cs="Times New Roman"/>
                <w:b/>
                <w:bCs/>
                <w:color w:val="000000"/>
                <w:sz w:val="16"/>
                <w:szCs w:val="16"/>
                <w:lang w:val="sr-Latn-RS" w:eastAsia="en-GB"/>
              </w:rPr>
              <w:t xml:space="preserve"> </w:t>
            </w:r>
          </w:p>
          <w:p w14:paraId="3197C268" w14:textId="26123987" w:rsidR="005864AA" w:rsidRPr="001D7967" w:rsidRDefault="00C93D53" w:rsidP="00C93D53">
            <w:pPr>
              <w:spacing w:after="0" w:line="240" w:lineRule="auto"/>
              <w:ind w:right="-993"/>
              <w:rPr>
                <w:rFonts w:cs="Calibri"/>
                <w:b/>
                <w:sz w:val="16"/>
                <w:szCs w:val="16"/>
                <w:lang w:val="sr-Latn-RS"/>
              </w:rPr>
            </w:pPr>
            <w:r w:rsidRPr="001D7967">
              <w:rPr>
                <w:rFonts w:ascii="Calibri" w:eastAsia="Times New Roman" w:hAnsi="Calibri" w:cs="Times New Roman"/>
                <w:bCs/>
                <w:color w:val="000000"/>
                <w:sz w:val="16"/>
                <w:szCs w:val="16"/>
                <w:lang w:val="sr-Latn-RS" w:eastAsia="en-GB"/>
              </w:rPr>
              <w:t xml:space="preserve">    (ako postoji)</w:t>
            </w:r>
          </w:p>
        </w:tc>
        <w:tc>
          <w:tcPr>
            <w:tcW w:w="2940" w:type="dxa"/>
            <w:shd w:val="clear" w:color="auto" w:fill="D0CECE" w:themeFill="background2" w:themeFillShade="E6"/>
          </w:tcPr>
          <w:p w14:paraId="612869F4" w14:textId="77777777" w:rsidR="00C93D53" w:rsidRPr="001D7967" w:rsidRDefault="00C93D53" w:rsidP="00C93D53">
            <w:pPr>
              <w:spacing w:after="0" w:line="240" w:lineRule="auto"/>
              <w:ind w:right="-993"/>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xml:space="preserve">Naziv obrazovne celine ili opis programa </w:t>
            </w:r>
          </w:p>
          <w:p w14:paraId="2609D58B" w14:textId="66759D44" w:rsidR="005864AA" w:rsidRPr="001D7967" w:rsidRDefault="00C93D53" w:rsidP="00C93D53">
            <w:pPr>
              <w:spacing w:after="0" w:line="240" w:lineRule="auto"/>
              <w:rPr>
                <w:rFonts w:cs="Calibri"/>
                <w:b/>
                <w:sz w:val="16"/>
                <w:szCs w:val="16"/>
                <w:lang w:val="sr-Latn-RS"/>
              </w:rPr>
            </w:pPr>
            <w:r w:rsidRPr="001D7967">
              <w:rPr>
                <w:rFonts w:ascii="Calibri" w:eastAsia="Times New Roman" w:hAnsi="Calibri" w:cs="Times New Roman"/>
                <w:b/>
                <w:bCs/>
                <w:color w:val="000000"/>
                <w:sz w:val="16"/>
                <w:szCs w:val="16"/>
                <w:lang w:val="sr-Latn-RS" w:eastAsia="en-GB"/>
              </w:rPr>
              <w:t>mobilnosti</w:t>
            </w:r>
          </w:p>
        </w:tc>
        <w:tc>
          <w:tcPr>
            <w:tcW w:w="2976" w:type="dxa"/>
            <w:shd w:val="clear" w:color="auto" w:fill="D0CECE" w:themeFill="background2" w:themeFillShade="E6"/>
          </w:tcPr>
          <w:p w14:paraId="0B83BB04" w14:textId="5CAE9593" w:rsidR="00C93D53" w:rsidRPr="001D7967" w:rsidRDefault="00C93D53" w:rsidP="00C93D53">
            <w:pPr>
              <w:spacing w:after="0" w:line="240" w:lineRule="auto"/>
              <w:ind w:right="-993"/>
              <w:rPr>
                <w:rFonts w:cs="Calibri"/>
                <w:b/>
                <w:sz w:val="16"/>
                <w:szCs w:val="16"/>
                <w:lang w:val="sr-Latn-RS"/>
              </w:rPr>
            </w:pPr>
            <w:r w:rsidRPr="001D7967">
              <w:rPr>
                <w:rFonts w:cs="Calibri"/>
                <w:b/>
                <w:sz w:val="16"/>
                <w:szCs w:val="16"/>
                <w:lang w:val="sr-Latn-RS"/>
              </w:rPr>
              <w:t xml:space="preserve">Kratak opis virtuelne </w:t>
            </w:r>
            <w:r w:rsidR="000F61C7" w:rsidRPr="001D7967">
              <w:rPr>
                <w:rFonts w:cs="Calibri"/>
                <w:b/>
                <w:sz w:val="16"/>
                <w:szCs w:val="16"/>
                <w:lang w:val="sr-Latn-RS"/>
              </w:rPr>
              <w:t>celine</w:t>
            </w:r>
          </w:p>
          <w:p w14:paraId="57AA34A9" w14:textId="0263DDDE" w:rsidR="00C93D53" w:rsidRPr="001D7967" w:rsidRDefault="00C93D53" w:rsidP="00C93D53">
            <w:pPr>
              <w:spacing w:after="0" w:line="240" w:lineRule="auto"/>
              <w:ind w:right="-993"/>
              <w:rPr>
                <w:rFonts w:cs="Calibri"/>
                <w:b/>
                <w:sz w:val="16"/>
                <w:szCs w:val="16"/>
                <w:lang w:val="sr-Latn-RS"/>
              </w:rPr>
            </w:pPr>
            <w:r w:rsidRPr="001D7967">
              <w:rPr>
                <w:rFonts w:cs="Calibri"/>
                <w:b/>
                <w:sz w:val="16"/>
                <w:szCs w:val="16"/>
                <w:lang w:val="sr-Latn-RS"/>
              </w:rPr>
              <w:t>(opciono polje):</w:t>
            </w:r>
          </w:p>
          <w:p w14:paraId="610C0D5D" w14:textId="77777777" w:rsidR="005864AA" w:rsidRPr="001D7967" w:rsidRDefault="005864AA" w:rsidP="005864AA">
            <w:pPr>
              <w:spacing w:after="0" w:line="240" w:lineRule="auto"/>
              <w:rPr>
                <w:rFonts w:ascii="Calibri" w:eastAsia="Times New Roman" w:hAnsi="Calibri" w:cs="Times New Roman"/>
                <w:color w:val="000000"/>
                <w:sz w:val="16"/>
                <w:szCs w:val="16"/>
                <w:lang w:val="sr-Latn-RS" w:eastAsia="en-GB"/>
              </w:rPr>
            </w:pPr>
          </w:p>
        </w:tc>
        <w:tc>
          <w:tcPr>
            <w:tcW w:w="1238" w:type="dxa"/>
            <w:shd w:val="clear" w:color="auto" w:fill="D0CECE" w:themeFill="background2" w:themeFillShade="E6"/>
          </w:tcPr>
          <w:p w14:paraId="26698B9E" w14:textId="552D80B6" w:rsidR="005864AA" w:rsidRPr="001D7967" w:rsidRDefault="00C93D53" w:rsidP="005864AA">
            <w:pPr>
              <w:spacing w:after="0" w:line="240" w:lineRule="auto"/>
              <w:jc w:val="center"/>
              <w:rPr>
                <w:rFonts w:ascii="Calibri" w:eastAsia="Times New Roman" w:hAnsi="Calibri" w:cs="Times New Roman"/>
                <w:b/>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Broj ESPB bodova koji se dodeljuje</w:t>
            </w:r>
          </w:p>
        </w:tc>
        <w:tc>
          <w:tcPr>
            <w:tcW w:w="1381" w:type="dxa"/>
            <w:shd w:val="clear" w:color="auto" w:fill="D0CECE" w:themeFill="background2" w:themeFillShade="E6"/>
          </w:tcPr>
          <w:p w14:paraId="3A1DF647" w14:textId="3903C716" w:rsidR="005864AA" w:rsidRPr="001D7967" w:rsidRDefault="00C93D53" w:rsidP="005864AA">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Automatsko priznavanje</w:t>
            </w:r>
          </w:p>
        </w:tc>
      </w:tr>
      <w:tr w:rsidR="005864AA" w:rsidRPr="001D7967" w14:paraId="1919F5DA" w14:textId="77777777" w:rsidTr="005864AA">
        <w:trPr>
          <w:trHeight w:hRule="exact" w:val="385"/>
        </w:trPr>
        <w:tc>
          <w:tcPr>
            <w:tcW w:w="1022" w:type="dxa"/>
            <w:vMerge/>
            <w:shd w:val="clear" w:color="auto" w:fill="D5DCE4" w:themeFill="text2" w:themeFillTint="33"/>
          </w:tcPr>
          <w:p w14:paraId="39EF610F" w14:textId="77777777" w:rsidR="005864AA" w:rsidRPr="001D7967" w:rsidRDefault="005864AA" w:rsidP="005864AA">
            <w:pPr>
              <w:ind w:right="-993"/>
              <w:rPr>
                <w:rFonts w:cs="Calibri"/>
                <w:b/>
                <w:sz w:val="16"/>
                <w:szCs w:val="16"/>
                <w:lang w:val="sr-Latn-RS"/>
              </w:rPr>
            </w:pPr>
          </w:p>
        </w:tc>
        <w:tc>
          <w:tcPr>
            <w:tcW w:w="1318" w:type="dxa"/>
          </w:tcPr>
          <w:p w14:paraId="2F6B479B" w14:textId="77777777" w:rsidR="005864AA" w:rsidRPr="001D7967" w:rsidRDefault="005864AA" w:rsidP="005864AA">
            <w:pPr>
              <w:ind w:right="-993"/>
              <w:rPr>
                <w:rFonts w:cs="Calibri"/>
                <w:b/>
                <w:sz w:val="16"/>
                <w:szCs w:val="16"/>
                <w:lang w:val="sr-Latn-RS"/>
              </w:rPr>
            </w:pPr>
          </w:p>
        </w:tc>
        <w:tc>
          <w:tcPr>
            <w:tcW w:w="2940" w:type="dxa"/>
          </w:tcPr>
          <w:p w14:paraId="41A6BFE7" w14:textId="77777777" w:rsidR="005864AA" w:rsidRPr="001D7967" w:rsidRDefault="005864AA" w:rsidP="005864AA">
            <w:pPr>
              <w:ind w:right="-993"/>
              <w:rPr>
                <w:rFonts w:cs="Calibri"/>
                <w:b/>
                <w:sz w:val="16"/>
                <w:szCs w:val="16"/>
                <w:lang w:val="sr-Latn-RS"/>
              </w:rPr>
            </w:pPr>
          </w:p>
        </w:tc>
        <w:tc>
          <w:tcPr>
            <w:tcW w:w="2976" w:type="dxa"/>
          </w:tcPr>
          <w:p w14:paraId="351CDC68" w14:textId="77777777" w:rsidR="005864AA" w:rsidRPr="001D7967" w:rsidRDefault="005864AA" w:rsidP="005864AA">
            <w:pPr>
              <w:rPr>
                <w:rFonts w:ascii="Calibri" w:eastAsia="Times New Roman" w:hAnsi="Calibri" w:cs="Times New Roman"/>
                <w:color w:val="000000"/>
                <w:sz w:val="16"/>
                <w:szCs w:val="16"/>
                <w:lang w:val="sr-Latn-RS" w:eastAsia="en-GB"/>
              </w:rPr>
            </w:pPr>
          </w:p>
        </w:tc>
        <w:tc>
          <w:tcPr>
            <w:tcW w:w="1238" w:type="dxa"/>
          </w:tcPr>
          <w:p w14:paraId="2F40534E" w14:textId="77777777" w:rsidR="005864AA" w:rsidRPr="001D7967" w:rsidRDefault="005864AA" w:rsidP="005864AA">
            <w:pPr>
              <w:rPr>
                <w:rFonts w:ascii="Calibri" w:eastAsia="Times New Roman" w:hAnsi="Calibri" w:cs="Times New Roman"/>
                <w:color w:val="000000"/>
                <w:sz w:val="16"/>
                <w:szCs w:val="16"/>
                <w:lang w:val="sr-Latn-RS" w:eastAsia="en-GB"/>
              </w:rPr>
            </w:pPr>
          </w:p>
        </w:tc>
        <w:tc>
          <w:tcPr>
            <w:tcW w:w="1381" w:type="dxa"/>
            <w:vAlign w:val="bottom"/>
          </w:tcPr>
          <w:p w14:paraId="51C8A2CA" w14:textId="5634FEAE" w:rsidR="005864AA" w:rsidRPr="001D7967" w:rsidRDefault="00581BA5" w:rsidP="005864AA">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864AA"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817028896"/>
                <w14:checkbox>
                  <w14:checked w14:val="0"/>
                  <w14:checkedState w14:val="2612" w14:font="MS Gothic"/>
                  <w14:uncheckedState w14:val="2610" w14:font="MS Gothic"/>
                </w14:checkbox>
              </w:sdtPr>
              <w:sdtEndPr/>
              <w:sdtContent>
                <w:r w:rsidR="005864AA" w:rsidRPr="001D7967">
                  <w:rPr>
                    <w:rFonts w:ascii="MS Gothic" w:eastAsia="MS Gothic" w:hAnsi="MS Gothic" w:cs="Times New Roman"/>
                    <w:iCs/>
                    <w:color w:val="000000"/>
                    <w:sz w:val="12"/>
                    <w:szCs w:val="16"/>
                    <w:lang w:val="sr-Latn-RS" w:eastAsia="en-GB"/>
                  </w:rPr>
                  <w:t>☐</w:t>
                </w:r>
              </w:sdtContent>
            </w:sdt>
            <w:r w:rsidR="005864AA" w:rsidRPr="001D7967">
              <w:rPr>
                <w:rFonts w:ascii="Calibri" w:eastAsia="Times New Roman" w:hAnsi="Calibri" w:cs="Times New Roman"/>
                <w:i/>
                <w:iCs/>
                <w:color w:val="000000"/>
                <w:sz w:val="16"/>
                <w:szCs w:val="16"/>
                <w:lang w:val="sr-Latn-RS" w:eastAsia="en-GB"/>
              </w:rPr>
              <w:t xml:space="preserve">     </w:t>
            </w:r>
            <w:r w:rsidR="00C93D53" w:rsidRPr="001D7967">
              <w:rPr>
                <w:rFonts w:ascii="Calibri" w:eastAsia="Times New Roman" w:hAnsi="Calibri" w:cs="Times New Roman"/>
                <w:i/>
                <w:iCs/>
                <w:color w:val="000000"/>
                <w:sz w:val="16"/>
                <w:szCs w:val="16"/>
                <w:lang w:val="sr-Latn-RS" w:eastAsia="en-GB"/>
              </w:rPr>
              <w:t>Ne</w:t>
            </w:r>
            <w:r w:rsidR="005864AA"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2128656573"/>
                <w14:checkbox>
                  <w14:checked w14:val="0"/>
                  <w14:checkedState w14:val="2612" w14:font="MS Gothic"/>
                  <w14:uncheckedState w14:val="2610" w14:font="MS Gothic"/>
                </w14:checkbox>
              </w:sdtPr>
              <w:sdtEndPr/>
              <w:sdtContent>
                <w:r w:rsidR="005864AA" w:rsidRPr="001D7967">
                  <w:rPr>
                    <w:rFonts w:ascii="MS Gothic" w:eastAsia="MS Gothic" w:hAnsi="MS Gothic" w:cs="Times New Roman"/>
                    <w:iCs/>
                    <w:color w:val="000000"/>
                    <w:sz w:val="12"/>
                    <w:szCs w:val="16"/>
                    <w:lang w:val="sr-Latn-RS" w:eastAsia="en-GB"/>
                  </w:rPr>
                  <w:t>☐</w:t>
                </w:r>
              </w:sdtContent>
            </w:sdt>
          </w:p>
        </w:tc>
      </w:tr>
      <w:tr w:rsidR="005864AA" w:rsidRPr="001D7967" w14:paraId="78B8E78B" w14:textId="77777777" w:rsidTr="005864AA">
        <w:trPr>
          <w:trHeight w:hRule="exact" w:val="385"/>
        </w:trPr>
        <w:tc>
          <w:tcPr>
            <w:tcW w:w="1022" w:type="dxa"/>
            <w:vMerge/>
            <w:shd w:val="clear" w:color="auto" w:fill="D5DCE4" w:themeFill="text2" w:themeFillTint="33"/>
          </w:tcPr>
          <w:p w14:paraId="13F97734" w14:textId="77777777" w:rsidR="005864AA" w:rsidRPr="001D7967" w:rsidRDefault="005864AA" w:rsidP="005864AA">
            <w:pPr>
              <w:ind w:right="-993"/>
              <w:rPr>
                <w:rFonts w:cs="Calibri"/>
                <w:b/>
                <w:sz w:val="16"/>
                <w:szCs w:val="16"/>
                <w:lang w:val="sr-Latn-RS"/>
              </w:rPr>
            </w:pPr>
          </w:p>
        </w:tc>
        <w:tc>
          <w:tcPr>
            <w:tcW w:w="1318" w:type="dxa"/>
          </w:tcPr>
          <w:p w14:paraId="645EB28C" w14:textId="77777777" w:rsidR="005864AA" w:rsidRPr="001D7967" w:rsidRDefault="005864AA" w:rsidP="005864AA">
            <w:pPr>
              <w:ind w:right="-993"/>
              <w:rPr>
                <w:rFonts w:cs="Calibri"/>
                <w:b/>
                <w:sz w:val="16"/>
                <w:szCs w:val="16"/>
                <w:lang w:val="sr-Latn-RS"/>
              </w:rPr>
            </w:pPr>
          </w:p>
        </w:tc>
        <w:tc>
          <w:tcPr>
            <w:tcW w:w="2940" w:type="dxa"/>
          </w:tcPr>
          <w:p w14:paraId="1FF48897" w14:textId="77777777" w:rsidR="005864AA" w:rsidRPr="001D7967" w:rsidRDefault="005864AA" w:rsidP="005864AA">
            <w:pPr>
              <w:ind w:right="-993"/>
              <w:rPr>
                <w:rFonts w:cs="Calibri"/>
                <w:b/>
                <w:sz w:val="16"/>
                <w:szCs w:val="16"/>
                <w:lang w:val="sr-Latn-RS"/>
              </w:rPr>
            </w:pPr>
          </w:p>
        </w:tc>
        <w:tc>
          <w:tcPr>
            <w:tcW w:w="2976" w:type="dxa"/>
          </w:tcPr>
          <w:p w14:paraId="0328D9A2" w14:textId="77777777" w:rsidR="005864AA" w:rsidRPr="001D7967" w:rsidRDefault="005864AA" w:rsidP="005864AA">
            <w:pPr>
              <w:rPr>
                <w:rFonts w:ascii="Calibri" w:eastAsia="Times New Roman" w:hAnsi="Calibri" w:cs="Times New Roman"/>
                <w:color w:val="000000"/>
                <w:sz w:val="16"/>
                <w:szCs w:val="16"/>
                <w:lang w:val="sr-Latn-RS" w:eastAsia="en-GB"/>
              </w:rPr>
            </w:pPr>
          </w:p>
        </w:tc>
        <w:tc>
          <w:tcPr>
            <w:tcW w:w="1238" w:type="dxa"/>
          </w:tcPr>
          <w:p w14:paraId="5131C7FC" w14:textId="77777777" w:rsidR="005864AA" w:rsidRPr="001D7967" w:rsidRDefault="005864AA" w:rsidP="005864AA">
            <w:pPr>
              <w:rPr>
                <w:rFonts w:ascii="Calibri" w:eastAsia="Times New Roman" w:hAnsi="Calibri" w:cs="Times New Roman"/>
                <w:color w:val="000000"/>
                <w:sz w:val="16"/>
                <w:szCs w:val="16"/>
                <w:lang w:val="sr-Latn-RS" w:eastAsia="en-GB"/>
              </w:rPr>
            </w:pPr>
          </w:p>
        </w:tc>
        <w:tc>
          <w:tcPr>
            <w:tcW w:w="1381" w:type="dxa"/>
            <w:vAlign w:val="bottom"/>
          </w:tcPr>
          <w:p w14:paraId="7DD1E7DC" w14:textId="03CD53CF" w:rsidR="005864AA" w:rsidRPr="001D7967" w:rsidRDefault="00581BA5" w:rsidP="005864AA">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864AA"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984687947"/>
                <w14:checkbox>
                  <w14:checked w14:val="0"/>
                  <w14:checkedState w14:val="2612" w14:font="MS Gothic"/>
                  <w14:uncheckedState w14:val="2610" w14:font="MS Gothic"/>
                </w14:checkbox>
              </w:sdtPr>
              <w:sdtEndPr/>
              <w:sdtContent>
                <w:r w:rsidR="005864AA" w:rsidRPr="001D7967">
                  <w:rPr>
                    <w:rFonts w:ascii="MS Gothic" w:eastAsia="MS Gothic" w:hAnsi="MS Gothic" w:cs="Times New Roman"/>
                    <w:iCs/>
                    <w:color w:val="000000"/>
                    <w:sz w:val="12"/>
                    <w:szCs w:val="16"/>
                    <w:lang w:val="sr-Latn-RS" w:eastAsia="en-GB"/>
                  </w:rPr>
                  <w:t>☐</w:t>
                </w:r>
              </w:sdtContent>
            </w:sdt>
            <w:r w:rsidR="005864AA" w:rsidRPr="001D7967">
              <w:rPr>
                <w:rFonts w:ascii="Calibri" w:eastAsia="Times New Roman" w:hAnsi="Calibri" w:cs="Times New Roman"/>
                <w:i/>
                <w:iCs/>
                <w:color w:val="000000"/>
                <w:sz w:val="16"/>
                <w:szCs w:val="16"/>
                <w:lang w:val="sr-Latn-RS" w:eastAsia="en-GB"/>
              </w:rPr>
              <w:t xml:space="preserve">     </w:t>
            </w:r>
            <w:r w:rsidR="00C93D53" w:rsidRPr="001D7967">
              <w:rPr>
                <w:rFonts w:ascii="Calibri" w:eastAsia="Times New Roman" w:hAnsi="Calibri" w:cs="Times New Roman"/>
                <w:i/>
                <w:iCs/>
                <w:color w:val="000000"/>
                <w:sz w:val="16"/>
                <w:szCs w:val="16"/>
                <w:lang w:val="sr-Latn-RS" w:eastAsia="en-GB"/>
              </w:rPr>
              <w:t xml:space="preserve"> Ne </w:t>
            </w:r>
            <w:sdt>
              <w:sdtPr>
                <w:rPr>
                  <w:rFonts w:ascii="Calibri" w:eastAsia="Times New Roman" w:hAnsi="Calibri" w:cs="Times New Roman"/>
                  <w:iCs/>
                  <w:color w:val="000000"/>
                  <w:sz w:val="12"/>
                  <w:szCs w:val="16"/>
                  <w:lang w:val="sr-Latn-RS" w:eastAsia="en-GB"/>
                </w:rPr>
                <w:id w:val="1149559120"/>
                <w14:checkbox>
                  <w14:checked w14:val="0"/>
                  <w14:checkedState w14:val="2612" w14:font="MS Gothic"/>
                  <w14:uncheckedState w14:val="2610" w14:font="MS Gothic"/>
                </w14:checkbox>
              </w:sdtPr>
              <w:sdtEndPr/>
              <w:sdtContent>
                <w:r w:rsidR="005864AA" w:rsidRPr="001D7967">
                  <w:rPr>
                    <w:rFonts w:ascii="MS Gothic" w:eastAsia="MS Gothic" w:hAnsi="MS Gothic" w:cs="Times New Roman"/>
                    <w:iCs/>
                    <w:color w:val="000000"/>
                    <w:sz w:val="12"/>
                    <w:szCs w:val="16"/>
                    <w:lang w:val="sr-Latn-RS" w:eastAsia="en-GB"/>
                  </w:rPr>
                  <w:t>☐</w:t>
                </w:r>
              </w:sdtContent>
            </w:sdt>
          </w:p>
        </w:tc>
      </w:tr>
      <w:tr w:rsidR="005864AA" w:rsidRPr="001D7967" w14:paraId="78A4CD9A" w14:textId="77777777" w:rsidTr="005864AA">
        <w:trPr>
          <w:trHeight w:hRule="exact" w:val="385"/>
        </w:trPr>
        <w:tc>
          <w:tcPr>
            <w:tcW w:w="1022" w:type="dxa"/>
            <w:vMerge/>
            <w:shd w:val="clear" w:color="auto" w:fill="D5DCE4" w:themeFill="text2" w:themeFillTint="33"/>
          </w:tcPr>
          <w:p w14:paraId="6897ACD0" w14:textId="77777777" w:rsidR="005864AA" w:rsidRPr="001D7967" w:rsidRDefault="005864AA" w:rsidP="005864AA">
            <w:pPr>
              <w:ind w:right="-993"/>
              <w:rPr>
                <w:rFonts w:cs="Calibri"/>
                <w:b/>
                <w:sz w:val="16"/>
                <w:szCs w:val="16"/>
                <w:lang w:val="sr-Latn-RS"/>
              </w:rPr>
            </w:pPr>
          </w:p>
        </w:tc>
        <w:tc>
          <w:tcPr>
            <w:tcW w:w="1318" w:type="dxa"/>
          </w:tcPr>
          <w:p w14:paraId="1DCDA85E" w14:textId="77777777" w:rsidR="005864AA" w:rsidRPr="001D7967" w:rsidRDefault="005864AA" w:rsidP="005864AA">
            <w:pPr>
              <w:ind w:right="-993"/>
              <w:rPr>
                <w:rFonts w:cs="Calibri"/>
                <w:b/>
                <w:sz w:val="16"/>
                <w:szCs w:val="16"/>
                <w:lang w:val="sr-Latn-RS"/>
              </w:rPr>
            </w:pPr>
          </w:p>
        </w:tc>
        <w:tc>
          <w:tcPr>
            <w:tcW w:w="2940" w:type="dxa"/>
          </w:tcPr>
          <w:p w14:paraId="75C0DAD6" w14:textId="77777777" w:rsidR="005864AA" w:rsidRPr="001D7967" w:rsidRDefault="005864AA" w:rsidP="005864AA">
            <w:pPr>
              <w:ind w:right="-993"/>
              <w:rPr>
                <w:rFonts w:cs="Calibri"/>
                <w:b/>
                <w:sz w:val="16"/>
                <w:szCs w:val="16"/>
                <w:lang w:val="sr-Latn-RS"/>
              </w:rPr>
            </w:pPr>
          </w:p>
        </w:tc>
        <w:tc>
          <w:tcPr>
            <w:tcW w:w="2976" w:type="dxa"/>
          </w:tcPr>
          <w:p w14:paraId="029848E5" w14:textId="77777777" w:rsidR="005864AA" w:rsidRPr="001D7967" w:rsidRDefault="005864AA" w:rsidP="005864AA">
            <w:pPr>
              <w:rPr>
                <w:rFonts w:ascii="Calibri" w:eastAsia="Times New Roman" w:hAnsi="Calibri" w:cs="Times New Roman"/>
                <w:color w:val="000000"/>
                <w:sz w:val="16"/>
                <w:szCs w:val="16"/>
                <w:lang w:val="sr-Latn-RS" w:eastAsia="en-GB"/>
              </w:rPr>
            </w:pPr>
          </w:p>
        </w:tc>
        <w:tc>
          <w:tcPr>
            <w:tcW w:w="1238" w:type="dxa"/>
          </w:tcPr>
          <w:p w14:paraId="27312421" w14:textId="77777777" w:rsidR="005864AA" w:rsidRPr="001D7967" w:rsidRDefault="005864AA" w:rsidP="005864AA">
            <w:pPr>
              <w:rPr>
                <w:rFonts w:ascii="Calibri" w:eastAsia="Times New Roman" w:hAnsi="Calibri" w:cs="Times New Roman"/>
                <w:color w:val="000000"/>
                <w:sz w:val="16"/>
                <w:szCs w:val="16"/>
                <w:lang w:val="sr-Latn-RS" w:eastAsia="en-GB"/>
              </w:rPr>
            </w:pPr>
          </w:p>
        </w:tc>
        <w:tc>
          <w:tcPr>
            <w:tcW w:w="1381" w:type="dxa"/>
            <w:vAlign w:val="bottom"/>
          </w:tcPr>
          <w:p w14:paraId="2343BC8A" w14:textId="644AF649" w:rsidR="005864AA" w:rsidRPr="001D7967" w:rsidRDefault="00581BA5" w:rsidP="005864AA">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5864AA"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546653520"/>
                <w14:checkbox>
                  <w14:checked w14:val="0"/>
                  <w14:checkedState w14:val="2612" w14:font="MS Gothic"/>
                  <w14:uncheckedState w14:val="2610" w14:font="MS Gothic"/>
                </w14:checkbox>
              </w:sdtPr>
              <w:sdtEndPr/>
              <w:sdtContent>
                <w:r w:rsidR="005864AA" w:rsidRPr="001D7967">
                  <w:rPr>
                    <w:rFonts w:ascii="MS Gothic" w:eastAsia="MS Gothic" w:hAnsi="MS Gothic" w:cs="Times New Roman"/>
                    <w:iCs/>
                    <w:color w:val="000000"/>
                    <w:sz w:val="12"/>
                    <w:szCs w:val="16"/>
                    <w:lang w:val="sr-Latn-RS" w:eastAsia="en-GB"/>
                  </w:rPr>
                  <w:t>☐</w:t>
                </w:r>
              </w:sdtContent>
            </w:sdt>
            <w:r w:rsidR="005864AA" w:rsidRPr="001D7967">
              <w:rPr>
                <w:rFonts w:ascii="Calibri" w:eastAsia="Times New Roman" w:hAnsi="Calibri" w:cs="Times New Roman"/>
                <w:i/>
                <w:iCs/>
                <w:color w:val="000000"/>
                <w:sz w:val="16"/>
                <w:szCs w:val="16"/>
                <w:lang w:val="sr-Latn-RS" w:eastAsia="en-GB"/>
              </w:rPr>
              <w:t xml:space="preserve">     </w:t>
            </w:r>
            <w:r w:rsidR="00C93D53" w:rsidRPr="001D7967">
              <w:rPr>
                <w:rFonts w:ascii="Calibri" w:eastAsia="Times New Roman" w:hAnsi="Calibri" w:cs="Times New Roman"/>
                <w:i/>
                <w:iCs/>
                <w:color w:val="000000"/>
                <w:sz w:val="16"/>
                <w:szCs w:val="16"/>
                <w:lang w:val="sr-Latn-RS" w:eastAsia="en-GB"/>
              </w:rPr>
              <w:t xml:space="preserve"> Ne </w:t>
            </w:r>
            <w:sdt>
              <w:sdtPr>
                <w:rPr>
                  <w:rFonts w:ascii="Calibri" w:eastAsia="Times New Roman" w:hAnsi="Calibri" w:cs="Times New Roman"/>
                  <w:iCs/>
                  <w:color w:val="000000"/>
                  <w:sz w:val="12"/>
                  <w:szCs w:val="16"/>
                  <w:lang w:val="sr-Latn-RS" w:eastAsia="en-GB"/>
                </w:rPr>
                <w:id w:val="1334099966"/>
                <w14:checkbox>
                  <w14:checked w14:val="0"/>
                  <w14:checkedState w14:val="2612" w14:font="MS Gothic"/>
                  <w14:uncheckedState w14:val="2610" w14:font="MS Gothic"/>
                </w14:checkbox>
              </w:sdtPr>
              <w:sdtEndPr/>
              <w:sdtContent>
                <w:r w:rsidR="005864AA" w:rsidRPr="001D7967">
                  <w:rPr>
                    <w:rFonts w:ascii="MS Gothic" w:eastAsia="MS Gothic" w:hAnsi="MS Gothic" w:cs="Times New Roman"/>
                    <w:iCs/>
                    <w:color w:val="000000"/>
                    <w:sz w:val="12"/>
                    <w:szCs w:val="16"/>
                    <w:lang w:val="sr-Latn-RS" w:eastAsia="en-GB"/>
                  </w:rPr>
                  <w:t>☐</w:t>
                </w:r>
              </w:sdtContent>
            </w:sdt>
          </w:p>
        </w:tc>
      </w:tr>
      <w:tr w:rsidR="005864AA" w:rsidRPr="001D7967" w14:paraId="56970004" w14:textId="77777777" w:rsidTr="005864AA">
        <w:trPr>
          <w:trHeight w:hRule="exact" w:val="385"/>
        </w:trPr>
        <w:tc>
          <w:tcPr>
            <w:tcW w:w="1022" w:type="dxa"/>
            <w:vMerge/>
            <w:shd w:val="clear" w:color="auto" w:fill="D5DCE4" w:themeFill="text2" w:themeFillTint="33"/>
          </w:tcPr>
          <w:p w14:paraId="6570741F" w14:textId="77777777" w:rsidR="005864AA" w:rsidRPr="001D7967" w:rsidRDefault="005864AA" w:rsidP="005864AA">
            <w:pPr>
              <w:ind w:right="-993"/>
              <w:rPr>
                <w:rFonts w:cs="Calibri"/>
                <w:b/>
                <w:sz w:val="16"/>
                <w:szCs w:val="16"/>
                <w:lang w:val="sr-Latn-RS"/>
              </w:rPr>
            </w:pPr>
          </w:p>
        </w:tc>
        <w:tc>
          <w:tcPr>
            <w:tcW w:w="1318" w:type="dxa"/>
          </w:tcPr>
          <w:p w14:paraId="2623A7C0" w14:textId="77777777" w:rsidR="005864AA" w:rsidRPr="001D7967" w:rsidRDefault="005864AA" w:rsidP="005864AA">
            <w:pPr>
              <w:ind w:right="-993"/>
              <w:rPr>
                <w:rFonts w:cs="Calibri"/>
                <w:b/>
                <w:sz w:val="16"/>
                <w:szCs w:val="16"/>
                <w:lang w:val="sr-Latn-RS"/>
              </w:rPr>
            </w:pPr>
          </w:p>
        </w:tc>
        <w:tc>
          <w:tcPr>
            <w:tcW w:w="2940" w:type="dxa"/>
          </w:tcPr>
          <w:p w14:paraId="40E72619" w14:textId="77777777" w:rsidR="005864AA" w:rsidRPr="001D7967" w:rsidRDefault="005864AA" w:rsidP="005864AA">
            <w:pPr>
              <w:ind w:right="-993"/>
              <w:rPr>
                <w:rFonts w:cs="Calibri"/>
                <w:b/>
                <w:sz w:val="16"/>
                <w:szCs w:val="16"/>
                <w:lang w:val="sr-Latn-RS"/>
              </w:rPr>
            </w:pPr>
          </w:p>
        </w:tc>
        <w:tc>
          <w:tcPr>
            <w:tcW w:w="2976" w:type="dxa"/>
          </w:tcPr>
          <w:p w14:paraId="7EAD7381" w14:textId="77777777" w:rsidR="005864AA" w:rsidRPr="001D7967" w:rsidRDefault="005864AA" w:rsidP="005864AA">
            <w:pPr>
              <w:rPr>
                <w:rFonts w:ascii="Calibri" w:eastAsia="Times New Roman" w:hAnsi="Calibri" w:cs="Times New Roman"/>
                <w:color w:val="000000"/>
                <w:sz w:val="16"/>
                <w:szCs w:val="16"/>
                <w:lang w:val="sr-Latn-RS" w:eastAsia="en-GB"/>
              </w:rPr>
            </w:pPr>
          </w:p>
        </w:tc>
        <w:tc>
          <w:tcPr>
            <w:tcW w:w="1238" w:type="dxa"/>
          </w:tcPr>
          <w:p w14:paraId="5F3527AE" w14:textId="65F6EBB7" w:rsidR="005864AA" w:rsidRPr="001D7967" w:rsidRDefault="00C93D53" w:rsidP="005864AA">
            <w:pPr>
              <w:rPr>
                <w:rFonts w:ascii="Calibri" w:eastAsia="Times New Roman" w:hAnsi="Calibri" w:cs="Times New Roman"/>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Ukupno</w:t>
            </w:r>
            <w:r w:rsidR="005864AA" w:rsidRPr="001D7967">
              <w:rPr>
                <w:rFonts w:ascii="Calibri" w:eastAsia="Times New Roman" w:hAnsi="Calibri" w:cs="Times New Roman"/>
                <w:b/>
                <w:bCs/>
                <w:color w:val="000000"/>
                <w:sz w:val="16"/>
                <w:szCs w:val="16"/>
                <w:lang w:val="sr-Latn-RS" w:eastAsia="en-GB"/>
              </w:rPr>
              <w:t>: …</w:t>
            </w:r>
          </w:p>
        </w:tc>
        <w:tc>
          <w:tcPr>
            <w:tcW w:w="1381" w:type="dxa"/>
            <w:vAlign w:val="bottom"/>
          </w:tcPr>
          <w:p w14:paraId="154015F4" w14:textId="77777777" w:rsidR="005864AA" w:rsidRPr="001D7967" w:rsidRDefault="005864AA" w:rsidP="005864AA">
            <w:pPr>
              <w:jc w:val="center"/>
              <w:rPr>
                <w:rFonts w:ascii="Calibri" w:eastAsia="Times New Roman" w:hAnsi="Calibri" w:cs="Times New Roman"/>
                <w:i/>
                <w:iCs/>
                <w:color w:val="000000"/>
                <w:sz w:val="16"/>
                <w:szCs w:val="16"/>
                <w:lang w:val="sr-Latn-RS" w:eastAsia="en-GB"/>
              </w:rPr>
            </w:pPr>
          </w:p>
        </w:tc>
      </w:tr>
    </w:tbl>
    <w:p w14:paraId="58E17520" w14:textId="26698A1E" w:rsidR="004019BC" w:rsidRPr="001D7967" w:rsidRDefault="00E7669F" w:rsidP="004019BC">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 xml:space="preserve"> </w:t>
      </w:r>
    </w:p>
    <w:p w14:paraId="4E4D587C" w14:textId="77777777" w:rsidR="00E5678E" w:rsidRPr="001D7967" w:rsidRDefault="00DD4005" w:rsidP="00C93D53">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Obaveze</w:t>
      </w:r>
      <w:r w:rsidR="00C93D53" w:rsidRPr="001D7967">
        <w:rPr>
          <w:rFonts w:ascii="Verdana" w:eastAsia="Times New Roman" w:hAnsi="Verdana" w:cs="Arial"/>
          <w:b/>
          <w:color w:val="002060"/>
          <w:sz w:val="28"/>
          <w:szCs w:val="36"/>
          <w:lang w:val="sr-Latn-RS"/>
        </w:rPr>
        <w:t xml:space="preserve"> sve tri strane</w:t>
      </w:r>
    </w:p>
    <w:p w14:paraId="1767C8B8" w14:textId="77777777" w:rsidR="0076565D" w:rsidRDefault="0076565D" w:rsidP="0076565D">
      <w:pPr>
        <w:spacing w:after="120" w:line="240" w:lineRule="auto"/>
        <w:ind w:right="28"/>
        <w:jc w:val="center"/>
        <w:rPr>
          <w:rFonts w:ascii="Verdana" w:eastAsia="Times New Roman" w:hAnsi="Verdana" w:cs="Arial"/>
          <w:b/>
          <w:i/>
          <w:color w:val="002060"/>
          <w:sz w:val="24"/>
          <w:szCs w:val="36"/>
          <w:lang w:val="sr-Latn-RS"/>
        </w:rPr>
      </w:pPr>
      <w:r w:rsidRPr="001D7967">
        <w:rPr>
          <w:rFonts w:ascii="Verdana" w:eastAsia="Times New Roman" w:hAnsi="Verdana" w:cs="Arial"/>
          <w:b/>
          <w:i/>
          <w:color w:val="002060"/>
          <w:sz w:val="24"/>
          <w:szCs w:val="36"/>
          <w:lang w:val="sr-Latn-RS"/>
        </w:rPr>
        <w:t>Svi tipovi mobilnosti</w:t>
      </w:r>
    </w:p>
    <w:p w14:paraId="40B4D2EA" w14:textId="53C3BE49" w:rsidR="00C93D53" w:rsidRDefault="00C93D53" w:rsidP="00C93D53">
      <w:pPr>
        <w:spacing w:after="120" w:line="240" w:lineRule="auto"/>
        <w:ind w:right="28"/>
        <w:jc w:val="center"/>
        <w:rPr>
          <w:rFonts w:ascii="Verdana" w:eastAsia="Times New Roman" w:hAnsi="Verdana" w:cs="Arial"/>
          <w:b/>
          <w:i/>
          <w:color w:val="002060"/>
          <w:sz w:val="24"/>
          <w:szCs w:val="36"/>
          <w:lang w:val="sr-Latn-RS"/>
        </w:rPr>
      </w:pPr>
    </w:p>
    <w:tbl>
      <w:tblPr>
        <w:tblpPr w:leftFromText="180" w:rightFromText="180" w:vertAnchor="page" w:horzAnchor="margin" w:tblpY="9845"/>
        <w:tblW w:w="10891" w:type="dxa"/>
        <w:tblLayout w:type="fixed"/>
        <w:tblLook w:val="04A0" w:firstRow="1" w:lastRow="0" w:firstColumn="1" w:lastColumn="0" w:noHBand="0" w:noVBand="1"/>
      </w:tblPr>
      <w:tblGrid>
        <w:gridCol w:w="2612"/>
        <w:gridCol w:w="2032"/>
        <w:gridCol w:w="2036"/>
        <w:gridCol w:w="1629"/>
        <w:gridCol w:w="1086"/>
        <w:gridCol w:w="1496"/>
      </w:tblGrid>
      <w:tr w:rsidR="004019BC" w:rsidRPr="001D7967" w14:paraId="5DF1A19C" w14:textId="77777777" w:rsidTr="0076565D">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54BF48D" w14:textId="634B3BBA" w:rsidR="004019BC" w:rsidRPr="001D7967" w:rsidRDefault="004019BC" w:rsidP="0076565D">
            <w:pPr>
              <w:spacing w:after="0" w:line="240" w:lineRule="auto"/>
              <w:ind w:right="14"/>
              <w:jc w:val="center"/>
              <w:rPr>
                <w:rFonts w:ascii="Calibri" w:eastAsia="Times New Roman" w:hAnsi="Calibri" w:cs="Times New Roman"/>
                <w:color w:val="000000"/>
                <w:sz w:val="16"/>
                <w:szCs w:val="16"/>
                <w:lang w:val="sr-Latn-RS" w:eastAsia="en-GB"/>
              </w:rPr>
            </w:pPr>
            <w:r>
              <w:rPr>
                <w:rFonts w:ascii="Calibri" w:eastAsia="Times New Roman" w:hAnsi="Calibri" w:cs="Times New Roman"/>
                <w:color w:val="000000"/>
                <w:sz w:val="14"/>
                <w:szCs w:val="16"/>
                <w:lang w:val="sr-Latn-RS" w:eastAsia="en-GB"/>
              </w:rPr>
              <w:t>Elektronskim p</w:t>
            </w:r>
            <w:r w:rsidRPr="001D7967">
              <w:rPr>
                <w:rFonts w:ascii="Calibri" w:eastAsia="Times New Roman" w:hAnsi="Calibri" w:cs="Times New Roman"/>
                <w:color w:val="000000"/>
                <w:sz w:val="14"/>
                <w:szCs w:val="16"/>
                <w:lang w:val="sr-Latn-RS" w:eastAsia="en-GB"/>
              </w:rPr>
              <w:t>otpisivanjem ovog dokumenta, student, ustanova pošiljalac i ustanova primalac potvrđuju da su saglasni sa ugovorom o</w:t>
            </w:r>
            <w:r>
              <w:rPr>
                <w:rFonts w:ascii="Calibri" w:eastAsia="Times New Roman" w:hAnsi="Calibri" w:cs="Times New Roman"/>
                <w:color w:val="000000"/>
                <w:sz w:val="14"/>
                <w:szCs w:val="16"/>
                <w:lang w:val="sr-Latn-RS" w:eastAsia="en-GB"/>
              </w:rPr>
              <w:t xml:space="preserve"> virtuelnom</w:t>
            </w:r>
            <w:r w:rsidRPr="001D7967">
              <w:rPr>
                <w:rFonts w:ascii="Calibri" w:eastAsia="Times New Roman" w:hAnsi="Calibri" w:cs="Times New Roman"/>
                <w:color w:val="000000"/>
                <w:sz w:val="14"/>
                <w:szCs w:val="16"/>
                <w:lang w:val="sr-Latn-RS" w:eastAsia="en-GB"/>
              </w:rPr>
              <w:t xml:space="preserve"> učenju i da će postupati u skladu sa zajedničkim dogovorima svih strana. Ustanova pošiljalac i ustanova primalac se obavezuju da će se pridržavati svih načela u Erazmus povelji za visoko obrazovanje vezanih za mobilnost u svrhu studiranja. Ustanova korisnik i student takođe treba da se pridržavaju odredaba ugovora o dodeli namenskih bespovratnih sredstava Erazmus+. Ustanova primalac potvrđuje da su navedene obrazovne jedinice u skladu sa katalogom kurseva ove ustanove ili ako je drugačije dogovoreno i treba da bude dostupne studentu. Ustanova pošiljalac se obavezuje da će priznati sve bodove ili ekvivalentne jedinice stečene u ustanovi primaocu za uspešno završene obrazovne celine i da će ih uračunati u diplomu studenta. Student i ustanova primalac će obavestiti ustanovu pošiljaoca o problemima i izmenama vezanim za program studija, odgovorna lica i/ili period studiranja.   </w:t>
            </w:r>
          </w:p>
        </w:tc>
      </w:tr>
      <w:tr w:rsidR="004019BC" w:rsidRPr="001D7967" w14:paraId="2EED211B" w14:textId="77777777" w:rsidTr="0076565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D1B617" w14:textId="77777777" w:rsidR="004019BC" w:rsidRPr="001D7967" w:rsidRDefault="004019BC" w:rsidP="0076565D">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Obaveza</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4350B9" w14:textId="77777777" w:rsidR="004019BC" w:rsidRPr="001D7967" w:rsidRDefault="004019BC" w:rsidP="0076565D">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Ime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A7C7DCF" w14:textId="77777777" w:rsidR="004019BC" w:rsidRPr="001D7967" w:rsidRDefault="004019BC" w:rsidP="0076565D">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Imejl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4F3354E" w14:textId="77777777" w:rsidR="004019BC" w:rsidRPr="001D7967" w:rsidRDefault="004019BC" w:rsidP="0076565D">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Pozicija</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150D9A4" w14:textId="77777777" w:rsidR="004019BC" w:rsidRPr="001D7967" w:rsidRDefault="004019BC" w:rsidP="0076565D">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Datum</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BA160F" w14:textId="44B33108" w:rsidR="004019BC" w:rsidRPr="001D7967" w:rsidRDefault="004019BC" w:rsidP="0076565D">
            <w:pPr>
              <w:spacing w:after="0" w:line="240" w:lineRule="auto"/>
              <w:jc w:val="center"/>
              <w:rPr>
                <w:rFonts w:ascii="Calibri" w:eastAsia="Times New Roman" w:hAnsi="Calibri" w:cs="Times New Roman"/>
                <w:b/>
                <w:bCs/>
                <w:color w:val="000000"/>
                <w:sz w:val="16"/>
                <w:szCs w:val="16"/>
                <w:lang w:val="sr-Latn-RS" w:eastAsia="en-GB"/>
              </w:rPr>
            </w:pPr>
            <w:r>
              <w:rPr>
                <w:rFonts w:ascii="Calibri" w:eastAsia="Times New Roman" w:hAnsi="Calibri" w:cs="Times New Roman"/>
                <w:b/>
                <w:bCs/>
                <w:color w:val="000000"/>
                <w:sz w:val="16"/>
                <w:szCs w:val="16"/>
                <w:lang w:val="sr-Latn-RS" w:eastAsia="en-GB"/>
              </w:rPr>
              <w:t>Elektronski p</w:t>
            </w:r>
            <w:r w:rsidRPr="001D7967">
              <w:rPr>
                <w:rFonts w:ascii="Calibri" w:eastAsia="Times New Roman" w:hAnsi="Calibri" w:cs="Times New Roman"/>
                <w:b/>
                <w:bCs/>
                <w:color w:val="000000"/>
                <w:sz w:val="16"/>
                <w:szCs w:val="16"/>
                <w:lang w:val="sr-Latn-RS" w:eastAsia="en-GB"/>
              </w:rPr>
              <w:t>otpis</w:t>
            </w:r>
          </w:p>
        </w:tc>
      </w:tr>
      <w:tr w:rsidR="004019BC" w:rsidRPr="001D7967" w14:paraId="09B148DA" w14:textId="77777777" w:rsidTr="0076565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1BD29D"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6BA7A6" w14:textId="77777777" w:rsidR="004019BC" w:rsidRPr="001D7967" w:rsidRDefault="004019BC" w:rsidP="0076565D">
            <w:pPr>
              <w:spacing w:after="0" w:line="240" w:lineRule="auto"/>
              <w:jc w:val="center"/>
              <w:rPr>
                <w:rFonts w:ascii="Calibri" w:eastAsia="Times New Roman" w:hAnsi="Calibri" w:cs="Times New Roman"/>
                <w:color w:val="000000"/>
                <w:sz w:val="16"/>
                <w:szCs w:val="16"/>
                <w:highlight w:val="lightGray"/>
                <w:lang w:val="sr-Latn-RS"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50B8A9B"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p w14:paraId="36D14D87"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697F921"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color w:val="000000"/>
                <w:sz w:val="16"/>
                <w:szCs w:val="16"/>
                <w:lang w:val="sr-Latn-RS"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3D2C98"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8E4B99B" w14:textId="77777777" w:rsidR="004019BC" w:rsidRPr="001D7967" w:rsidRDefault="004019BC" w:rsidP="0076565D">
            <w:pPr>
              <w:spacing w:after="0" w:line="240" w:lineRule="auto"/>
              <w:jc w:val="center"/>
              <w:rPr>
                <w:rFonts w:ascii="Calibri" w:eastAsia="Times New Roman" w:hAnsi="Calibri" w:cs="Times New Roman"/>
                <w:b/>
                <w:bCs/>
                <w:color w:val="000000"/>
                <w:sz w:val="16"/>
                <w:szCs w:val="16"/>
                <w:lang w:val="sr-Latn-RS" w:eastAsia="en-GB"/>
              </w:rPr>
            </w:pPr>
          </w:p>
        </w:tc>
      </w:tr>
      <w:tr w:rsidR="004019BC" w:rsidRPr="001D7967" w14:paraId="61BC5B67" w14:textId="77777777" w:rsidTr="0076565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4488FE"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Odgovorno lice</w:t>
            </w:r>
            <w:r w:rsidRPr="001D7967">
              <w:rPr>
                <w:rFonts w:ascii="Calibri" w:eastAsia="Times New Roman" w:hAnsi="Calibri" w:cs="Times New Roman"/>
                <w:color w:val="000000"/>
                <w:sz w:val="16"/>
                <w:szCs w:val="16"/>
                <w:vertAlign w:val="superscript"/>
                <w:lang w:val="sr-Latn-RS" w:eastAsia="en-GB"/>
              </w:rPr>
              <w:t xml:space="preserve"> </w:t>
            </w:r>
            <w:r w:rsidRPr="001D7967">
              <w:rPr>
                <w:rFonts w:ascii="Calibri" w:eastAsia="Times New Roman" w:hAnsi="Calibri" w:cs="Times New Roman"/>
                <w:color w:val="000000"/>
                <w:sz w:val="16"/>
                <w:szCs w:val="16"/>
                <w:lang w:val="sr-Latn-RS" w:eastAsia="en-GB"/>
              </w:rPr>
              <w:t>u ustanovi pošiljaocu</w:t>
            </w:r>
          </w:p>
        </w:tc>
        <w:tc>
          <w:tcPr>
            <w:tcW w:w="2032" w:type="dxa"/>
            <w:tcBorders>
              <w:top w:val="nil"/>
              <w:left w:val="nil"/>
              <w:bottom w:val="single" w:sz="8" w:space="0" w:color="auto"/>
              <w:right w:val="single" w:sz="8" w:space="0" w:color="auto"/>
            </w:tcBorders>
            <w:shd w:val="clear" w:color="auto" w:fill="auto"/>
            <w:noWrap/>
            <w:vAlign w:val="center"/>
            <w:hideMark/>
          </w:tcPr>
          <w:p w14:paraId="6D486225"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CEA189C"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BBED332"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2B8D352"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78FC66E" w14:textId="77777777" w:rsidR="004019BC" w:rsidRPr="001D7967" w:rsidRDefault="004019BC" w:rsidP="0076565D">
            <w:pPr>
              <w:spacing w:after="0" w:line="240" w:lineRule="auto"/>
              <w:jc w:val="center"/>
              <w:rPr>
                <w:rFonts w:ascii="Calibri" w:eastAsia="Times New Roman" w:hAnsi="Calibri" w:cs="Times New Roman"/>
                <w:b/>
                <w:bCs/>
                <w:color w:val="000000"/>
                <w:sz w:val="16"/>
                <w:szCs w:val="16"/>
                <w:lang w:val="sr-Latn-RS" w:eastAsia="en-GB"/>
              </w:rPr>
            </w:pPr>
          </w:p>
        </w:tc>
      </w:tr>
      <w:tr w:rsidR="004019BC" w:rsidRPr="001D7967" w14:paraId="0544272F" w14:textId="77777777" w:rsidTr="0076565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20B588F"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Odgovorno lice u ustanovi primaocu</w:t>
            </w:r>
          </w:p>
        </w:tc>
        <w:tc>
          <w:tcPr>
            <w:tcW w:w="2032" w:type="dxa"/>
            <w:tcBorders>
              <w:top w:val="nil"/>
              <w:left w:val="nil"/>
              <w:bottom w:val="double" w:sz="6" w:space="0" w:color="auto"/>
              <w:right w:val="single" w:sz="8" w:space="0" w:color="auto"/>
            </w:tcBorders>
            <w:shd w:val="clear" w:color="auto" w:fill="auto"/>
            <w:noWrap/>
            <w:vAlign w:val="center"/>
            <w:hideMark/>
          </w:tcPr>
          <w:p w14:paraId="58512D21"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D3D3A42"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F0C5B3" w14:textId="77777777" w:rsidR="004019BC" w:rsidRPr="001D7967" w:rsidRDefault="004019BC" w:rsidP="0076565D">
            <w:pPr>
              <w:spacing w:after="0" w:line="240" w:lineRule="auto"/>
              <w:jc w:val="center"/>
              <w:rPr>
                <w:rFonts w:ascii="Calibri" w:eastAsia="Times New Roman" w:hAnsi="Calibri" w:cs="Times New Roman"/>
                <w:color w:val="000000"/>
                <w:sz w:val="16"/>
                <w:szCs w:val="16"/>
                <w:lang w:val="sr-Latn-RS"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FDD480E" w14:textId="77777777" w:rsidR="004019BC" w:rsidRPr="001D7967" w:rsidRDefault="004019BC" w:rsidP="0076565D">
            <w:pPr>
              <w:spacing w:after="0" w:line="240" w:lineRule="auto"/>
              <w:rPr>
                <w:rFonts w:ascii="Calibri" w:eastAsia="Times New Roman" w:hAnsi="Calibri" w:cs="Times New Roman"/>
                <w:color w:val="000000"/>
                <w:sz w:val="16"/>
                <w:szCs w:val="16"/>
                <w:lang w:val="sr-Latn-RS"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7222DCF" w14:textId="77777777" w:rsidR="004019BC" w:rsidRPr="001D7967" w:rsidRDefault="004019BC" w:rsidP="0076565D">
            <w:pPr>
              <w:spacing w:after="0" w:line="240" w:lineRule="auto"/>
              <w:jc w:val="center"/>
              <w:rPr>
                <w:rFonts w:ascii="Calibri" w:eastAsia="Times New Roman" w:hAnsi="Calibri" w:cs="Times New Roman"/>
                <w:b/>
                <w:bCs/>
                <w:color w:val="000000"/>
                <w:sz w:val="16"/>
                <w:szCs w:val="16"/>
                <w:lang w:val="sr-Latn-RS" w:eastAsia="en-GB"/>
              </w:rPr>
            </w:pPr>
          </w:p>
        </w:tc>
      </w:tr>
    </w:tbl>
    <w:p w14:paraId="4B878DDD" w14:textId="2A5A4608" w:rsidR="004019BC" w:rsidRDefault="004019BC" w:rsidP="000C610D">
      <w:pPr>
        <w:spacing w:after="120" w:line="240" w:lineRule="auto"/>
        <w:ind w:right="28"/>
        <w:jc w:val="center"/>
        <w:rPr>
          <w:rFonts w:ascii="Verdana" w:eastAsia="Times New Roman" w:hAnsi="Verdana" w:cs="Arial"/>
          <w:b/>
          <w:i/>
          <w:color w:val="002060"/>
          <w:sz w:val="24"/>
          <w:szCs w:val="36"/>
          <w:lang w:val="sr-Latn-RS"/>
        </w:rPr>
      </w:pPr>
    </w:p>
    <w:p w14:paraId="643D6637" w14:textId="77777777" w:rsidR="004019BC" w:rsidRPr="001D7967" w:rsidRDefault="004019BC" w:rsidP="000C610D">
      <w:pPr>
        <w:spacing w:after="120" w:line="240" w:lineRule="auto"/>
        <w:ind w:right="28"/>
        <w:jc w:val="center"/>
        <w:rPr>
          <w:rFonts w:ascii="Verdana" w:eastAsia="Times New Roman" w:hAnsi="Verdana" w:cs="Arial"/>
          <w:b/>
          <w:i/>
          <w:color w:val="002060"/>
          <w:sz w:val="24"/>
          <w:szCs w:val="36"/>
          <w:lang w:val="sr-Latn-RS"/>
        </w:rPr>
      </w:pPr>
    </w:p>
    <w:p w14:paraId="6EC32CB5" w14:textId="502A20D4" w:rsidR="00E7669F" w:rsidRPr="001D7967" w:rsidRDefault="00E5678E" w:rsidP="00E176C0">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Izmene Ugovora o učenju</w:t>
      </w:r>
      <w:r w:rsidR="0089316A" w:rsidRPr="001D7967">
        <w:rPr>
          <w:rFonts w:ascii="Verdana" w:eastAsia="Times New Roman" w:hAnsi="Verdana" w:cs="Arial"/>
          <w:b/>
          <w:color w:val="002060"/>
          <w:sz w:val="28"/>
          <w:szCs w:val="36"/>
          <w:lang w:val="sr-Latn-RS"/>
        </w:rPr>
        <w:t xml:space="preserve"> </w:t>
      </w:r>
    </w:p>
    <w:p w14:paraId="084864CB" w14:textId="77777777" w:rsidR="00E5678E" w:rsidRPr="001D7967" w:rsidRDefault="00E5678E" w:rsidP="00E5678E">
      <w:pPr>
        <w:spacing w:after="120" w:line="240" w:lineRule="auto"/>
        <w:ind w:right="28"/>
        <w:jc w:val="center"/>
        <w:rPr>
          <w:rFonts w:ascii="Verdana" w:eastAsia="Times New Roman" w:hAnsi="Verdana" w:cs="Arial"/>
          <w:b/>
          <w:i/>
          <w:color w:val="002060"/>
          <w:sz w:val="24"/>
          <w:szCs w:val="36"/>
          <w:lang w:val="sr-Latn-RS"/>
        </w:rPr>
      </w:pPr>
      <w:r w:rsidRPr="001D7967">
        <w:rPr>
          <w:rFonts w:ascii="Verdana" w:eastAsia="Times New Roman" w:hAnsi="Verdana" w:cs="Arial"/>
          <w:b/>
          <w:i/>
          <w:color w:val="002060"/>
          <w:sz w:val="24"/>
          <w:szCs w:val="36"/>
          <w:lang w:val="sr-Latn-RS"/>
        </w:rPr>
        <w:t>Tip mobilnosti: Semestar(i)</w:t>
      </w:r>
    </w:p>
    <w:p w14:paraId="526770CE" w14:textId="77777777" w:rsidR="0089316A" w:rsidRPr="001D7967" w:rsidRDefault="0089316A" w:rsidP="0089316A">
      <w:pPr>
        <w:spacing w:after="0"/>
        <w:rPr>
          <w:lang w:val="sr-Latn-RS"/>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1D7967"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1D7967" w:rsidRDefault="0089316A"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49B1D020" w14:textId="77777777" w:rsidR="00E5678E" w:rsidRPr="001D7967" w:rsidRDefault="00E5678E" w:rsidP="00E5678E">
            <w:pPr>
              <w:spacing w:after="0" w:line="240" w:lineRule="auto"/>
              <w:jc w:val="center"/>
              <w:rPr>
                <w:rFonts w:ascii="Calibri" w:eastAsia="Times New Roman" w:hAnsi="Calibri" w:cs="Times New Roman"/>
                <w:b/>
                <w:color w:val="000000"/>
                <w:sz w:val="16"/>
                <w:szCs w:val="16"/>
                <w:lang w:val="sr-Latn-RS" w:eastAsia="en-GB"/>
              </w:rPr>
            </w:pPr>
            <w:r w:rsidRPr="001D7967">
              <w:rPr>
                <w:rFonts w:ascii="Calibri" w:eastAsia="Times New Roman" w:hAnsi="Calibri" w:cs="Times New Roman"/>
                <w:b/>
                <w:color w:val="000000"/>
                <w:sz w:val="16"/>
                <w:szCs w:val="16"/>
                <w:lang w:val="sr-Latn-RS" w:eastAsia="en-GB"/>
              </w:rPr>
              <w:t>Izuzetne izmene podataka iz tabele A</w:t>
            </w:r>
          </w:p>
          <w:p w14:paraId="4BC74B26" w14:textId="346387F4" w:rsidR="0089316A" w:rsidRPr="001D7967" w:rsidRDefault="00E5678E" w:rsidP="00E5678E">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4"/>
                <w:szCs w:val="16"/>
                <w:lang w:val="sr-Latn-RS" w:eastAsia="en-GB"/>
              </w:rPr>
              <w:t>(odobrav</w:t>
            </w:r>
            <w:r w:rsidR="004019BC">
              <w:rPr>
                <w:rFonts w:ascii="Calibri" w:eastAsia="Times New Roman" w:hAnsi="Calibri" w:cs="Times New Roman"/>
                <w:color w:val="000000"/>
                <w:sz w:val="14"/>
                <w:szCs w:val="16"/>
                <w:lang w:val="sr-Latn-RS" w:eastAsia="en-GB"/>
              </w:rPr>
              <w:t>a</w:t>
            </w:r>
            <w:r w:rsidR="008F30C6">
              <w:rPr>
                <w:rFonts w:ascii="Calibri" w:eastAsia="Times New Roman" w:hAnsi="Calibri" w:cs="Times New Roman"/>
                <w:color w:val="000000"/>
                <w:sz w:val="14"/>
                <w:szCs w:val="16"/>
                <w:lang w:val="sr-Latn-RS" w:eastAsia="en-GB"/>
              </w:rPr>
              <w:t>ju</w:t>
            </w:r>
            <w:r w:rsidRPr="001D7967">
              <w:rPr>
                <w:rFonts w:ascii="Calibri" w:eastAsia="Times New Roman" w:hAnsi="Calibri" w:cs="Times New Roman"/>
                <w:color w:val="000000"/>
                <w:sz w:val="14"/>
                <w:szCs w:val="16"/>
                <w:lang w:val="sr-Latn-RS" w:eastAsia="en-GB"/>
              </w:rPr>
              <w:t xml:space="preserve"> ih student</w:t>
            </w:r>
            <w:r w:rsidR="004019BC">
              <w:rPr>
                <w:rFonts w:ascii="Calibri" w:eastAsia="Times New Roman" w:hAnsi="Calibri" w:cs="Times New Roman"/>
                <w:color w:val="000000"/>
                <w:sz w:val="14"/>
                <w:szCs w:val="16"/>
                <w:lang w:val="sr-Latn-RS" w:eastAsia="en-GB"/>
              </w:rPr>
              <w:t xml:space="preserve"> virtuelno</w:t>
            </w:r>
            <w:r w:rsidRPr="001D7967">
              <w:rPr>
                <w:rFonts w:ascii="Calibri" w:eastAsia="Times New Roman" w:hAnsi="Calibri" w:cs="Times New Roman"/>
                <w:color w:val="000000"/>
                <w:sz w:val="14"/>
                <w:szCs w:val="16"/>
                <w:lang w:val="sr-Latn-RS" w:eastAsia="en-GB"/>
              </w:rPr>
              <w:t>, odgovorno lice iz ustanove pošiljaoca i odgovorno lice iz ustanove primaoca)</w:t>
            </w:r>
          </w:p>
        </w:tc>
      </w:tr>
      <w:tr w:rsidR="0089316A" w:rsidRPr="001D7967"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1B724F8E" w:rsidR="0089316A" w:rsidRPr="001D7967" w:rsidRDefault="0089316A"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Tab</w:t>
            </w:r>
            <w:r w:rsidR="00E5678E" w:rsidRPr="001D7967">
              <w:rPr>
                <w:rFonts w:ascii="Calibri" w:eastAsia="Times New Roman" w:hAnsi="Calibri" w:cs="Times New Roman"/>
                <w:b/>
                <w:bCs/>
                <w:color w:val="000000"/>
                <w:sz w:val="16"/>
                <w:szCs w:val="16"/>
                <w:lang w:val="sr-Latn-RS" w:eastAsia="en-GB"/>
              </w:rPr>
              <w:t>ela</w:t>
            </w:r>
            <w:r w:rsidRPr="001D7967">
              <w:rPr>
                <w:rFonts w:ascii="Calibri" w:eastAsia="Times New Roman" w:hAnsi="Calibri" w:cs="Times New Roman"/>
                <w:b/>
                <w:bCs/>
                <w:color w:val="000000"/>
                <w:sz w:val="16"/>
                <w:szCs w:val="16"/>
                <w:lang w:val="sr-Latn-RS" w:eastAsia="en-GB"/>
              </w:rPr>
              <w:t xml:space="preserve"> A2</w:t>
            </w:r>
          </w:p>
          <w:p w14:paraId="7CBEED82" w14:textId="77777777" w:rsidR="0089316A" w:rsidRPr="001D7967" w:rsidRDefault="0089316A" w:rsidP="00BA1E54">
            <w:pPr>
              <w:spacing w:after="0" w:line="240" w:lineRule="auto"/>
              <w:jc w:val="center"/>
              <w:rPr>
                <w:rFonts w:ascii="Calibri" w:eastAsia="Times New Roman" w:hAnsi="Calibri" w:cs="Times New Roman"/>
                <w:b/>
                <w:bCs/>
                <w:color w:val="000000"/>
                <w:sz w:val="16"/>
                <w:szCs w:val="16"/>
                <w:lang w:val="sr-Latn-RS"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AE0594C" w14:textId="77777777" w:rsidR="00E5678E" w:rsidRPr="001D7967" w:rsidRDefault="00E5678E" w:rsidP="00E5678E">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Kod obrazovne celine</w:t>
            </w:r>
            <w:r w:rsidRPr="001D7967" w:rsidDel="00CD6C35">
              <w:rPr>
                <w:rFonts w:ascii="Calibri" w:eastAsia="Times New Roman" w:hAnsi="Calibri" w:cs="Times New Roman"/>
                <w:b/>
                <w:bCs/>
                <w:color w:val="000000"/>
                <w:sz w:val="16"/>
                <w:szCs w:val="16"/>
                <w:lang w:val="sr-Latn-RS" w:eastAsia="en-GB"/>
              </w:rPr>
              <w:t xml:space="preserve"> </w:t>
            </w:r>
          </w:p>
          <w:p w14:paraId="2B10FFDE" w14:textId="5BCE7B98" w:rsidR="0089316A" w:rsidRPr="001D7967" w:rsidRDefault="00E5678E" w:rsidP="00E5678E">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Cs/>
                <w:color w:val="000000"/>
                <w:sz w:val="16"/>
                <w:szCs w:val="16"/>
                <w:lang w:val="sr-Latn-RS" w:eastAsia="en-GB"/>
              </w:rPr>
              <w:t>(ako postoji)</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5D3DC901" w:rsidR="0089316A" w:rsidRPr="001D7967" w:rsidRDefault="00E5678E"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Naziv obrazovne celine u ustanovi primaocu</w:t>
            </w:r>
            <w:r w:rsidRPr="001D7967">
              <w:rPr>
                <w:rFonts w:ascii="Calibri" w:eastAsia="Times New Roman" w:hAnsi="Calibri" w:cs="Times New Roman"/>
                <w:b/>
                <w:bCs/>
                <w:color w:val="000000"/>
                <w:sz w:val="16"/>
                <w:szCs w:val="16"/>
                <w:lang w:val="sr-Latn-RS" w:eastAsia="en-GB"/>
              </w:rPr>
              <w:br/>
            </w:r>
            <w:r w:rsidRPr="001D7967">
              <w:rPr>
                <w:rFonts w:ascii="Calibri" w:eastAsia="Times New Roman" w:hAnsi="Calibri" w:cs="Times New Roman"/>
                <w:bCs/>
                <w:color w:val="000000"/>
                <w:sz w:val="16"/>
                <w:szCs w:val="16"/>
                <w:lang w:val="sr-Latn-RS" w:eastAsia="en-GB"/>
              </w:rPr>
              <w:t>(kao što je navedeno u katalogu kurseva)</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264AF757" w:rsidR="0089316A" w:rsidRPr="001D7967" w:rsidRDefault="00E5678E"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Izbačena obrazovna celina</w:t>
            </w:r>
            <w:r w:rsidRPr="001D7967">
              <w:rPr>
                <w:rFonts w:ascii="Calibri" w:eastAsia="Times New Roman" w:hAnsi="Calibri" w:cs="Times New Roman"/>
                <w:b/>
                <w:bCs/>
                <w:color w:val="000000"/>
                <w:sz w:val="16"/>
                <w:szCs w:val="16"/>
                <w:lang w:val="sr-Latn-RS" w:eastAsia="en-GB"/>
              </w:rPr>
              <w:br/>
            </w:r>
            <w:r w:rsidRPr="001D7967">
              <w:rPr>
                <w:rFonts w:ascii="Calibri" w:eastAsia="Times New Roman" w:hAnsi="Calibri" w:cs="Times New Roman"/>
                <w:bCs/>
                <w:color w:val="000000"/>
                <w:sz w:val="16"/>
                <w:szCs w:val="16"/>
                <w:lang w:val="sr-Latn-RS" w:eastAsia="en-GB"/>
              </w:rPr>
              <w:t>[označiti ako je primenljivo]</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0C4535B3" w:rsidR="0089316A" w:rsidRPr="001D7967" w:rsidRDefault="00E5678E"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Dodata</w:t>
            </w:r>
            <w:r w:rsidRPr="001D7967">
              <w:rPr>
                <w:rFonts w:ascii="Calibri" w:eastAsia="Times New Roman" w:hAnsi="Calibri" w:cs="Times New Roman"/>
                <w:b/>
                <w:bCs/>
                <w:color w:val="000000"/>
                <w:sz w:val="16"/>
                <w:szCs w:val="16"/>
                <w:lang w:val="sr-Latn-RS" w:eastAsia="en-GB"/>
              </w:rPr>
              <w:br/>
              <w:t>obrazovna celina</w:t>
            </w:r>
            <w:r w:rsidRPr="001D7967">
              <w:rPr>
                <w:rFonts w:ascii="Calibri" w:eastAsia="Times New Roman" w:hAnsi="Calibri" w:cs="Times New Roman"/>
                <w:b/>
                <w:bCs/>
                <w:color w:val="000000"/>
                <w:sz w:val="16"/>
                <w:szCs w:val="16"/>
                <w:lang w:val="sr-Latn-RS" w:eastAsia="en-GB"/>
              </w:rPr>
              <w:br/>
            </w:r>
            <w:r w:rsidRPr="001D7967">
              <w:rPr>
                <w:rFonts w:ascii="Calibri" w:eastAsia="Times New Roman" w:hAnsi="Calibri" w:cs="Times New Roman"/>
                <w:bCs/>
                <w:color w:val="000000"/>
                <w:sz w:val="16"/>
                <w:szCs w:val="16"/>
                <w:lang w:val="sr-Latn-RS" w:eastAsia="en-GB"/>
              </w:rPr>
              <w:t>[označiti ako je primenljivo]</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1539B1F7" w:rsidR="0089316A" w:rsidRPr="001D7967" w:rsidRDefault="00E5678E" w:rsidP="0089316A">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Razlog za izmenu</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5EE10294" w:rsidR="0089316A" w:rsidRPr="001D7967" w:rsidRDefault="00E5678E"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Broj ESPB bodova (ili njihovih ekvivalenata)</w:t>
            </w:r>
          </w:p>
        </w:tc>
      </w:tr>
      <w:tr w:rsidR="0089316A" w:rsidRPr="001D7967"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1D7967" w:rsidRDefault="0089316A"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1D7967" w:rsidRDefault="0089316A" w:rsidP="00BA1E54">
            <w:pPr>
              <w:spacing w:after="0" w:line="240" w:lineRule="auto"/>
              <w:rPr>
                <w:rFonts w:ascii="Calibri" w:eastAsia="Times New Roman" w:hAnsi="Calibri" w:cs="Times New Roman"/>
                <w:color w:val="0000FF"/>
                <w:sz w:val="16"/>
                <w:szCs w:val="16"/>
                <w:lang w:val="sr-Latn-RS" w:eastAsia="en-GB"/>
              </w:rPr>
            </w:pPr>
            <w:r w:rsidRPr="001D7967">
              <w:rPr>
                <w:rFonts w:ascii="Calibri" w:eastAsia="Times New Roman" w:hAnsi="Calibri" w:cs="Times New Roman"/>
                <w:color w:val="0000FF"/>
                <w:sz w:val="16"/>
                <w:szCs w:val="16"/>
                <w:lang w:val="sr-Latn-RS"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1D7967" w:rsidRDefault="0089316A"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1D7967" w:rsidRDefault="00B60A64" w:rsidP="00BA1E54">
            <w:pPr>
              <w:spacing w:after="0" w:line="240" w:lineRule="auto"/>
              <w:jc w:val="center"/>
              <w:rPr>
                <w:rFonts w:ascii="Calibri" w:eastAsia="Times New Roman" w:hAnsi="Calibri" w:cs="Times New Roman"/>
                <w:b/>
                <w:bCs/>
                <w:color w:val="000000"/>
                <w:sz w:val="16"/>
                <w:szCs w:val="16"/>
                <w:lang w:val="sr-Latn-RS" w:eastAsia="en-GB"/>
              </w:rPr>
            </w:pPr>
            <w:sdt>
              <w:sdtPr>
                <w:rPr>
                  <w:rFonts w:ascii="Calibri" w:eastAsia="Times New Roman" w:hAnsi="Calibri" w:cs="Times New Roman"/>
                  <w:iCs/>
                  <w:color w:val="000000"/>
                  <w:sz w:val="12"/>
                  <w:szCs w:val="16"/>
                  <w:lang w:val="sr-Latn-RS" w:eastAsia="en-GB"/>
                </w:rPr>
                <w:id w:val="788944703"/>
                <w14:checkbox>
                  <w14:checked w14:val="0"/>
                  <w14:checkedState w14:val="2612" w14:font="MS Gothic"/>
                  <w14:uncheckedState w14:val="2610" w14:font="MS Gothic"/>
                </w14:checkbox>
              </w:sdtPr>
              <w:sdtEndPr/>
              <w:sdtContent>
                <w:r w:rsidR="00AD60CE" w:rsidRPr="001D7967">
                  <w:rPr>
                    <w:rFonts w:ascii="MS Gothic" w:eastAsia="MS Gothic" w:hAnsi="MS Gothic" w:cs="Times New Roman"/>
                    <w:iCs/>
                    <w:color w:val="000000"/>
                    <w:sz w:val="12"/>
                    <w:szCs w:val="16"/>
                    <w:lang w:val="sr-Latn-RS"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1D7967" w:rsidRDefault="00B60A64" w:rsidP="00BA1E54">
            <w:pPr>
              <w:spacing w:after="0" w:line="240" w:lineRule="auto"/>
              <w:jc w:val="center"/>
              <w:rPr>
                <w:rFonts w:ascii="Calibri" w:eastAsia="Times New Roman" w:hAnsi="Calibri" w:cs="Times New Roman"/>
                <w:b/>
                <w:bCs/>
                <w:color w:val="000000"/>
                <w:sz w:val="16"/>
                <w:szCs w:val="16"/>
                <w:lang w:val="sr-Latn-RS" w:eastAsia="en-GB"/>
              </w:rPr>
            </w:pPr>
            <w:sdt>
              <w:sdtPr>
                <w:rPr>
                  <w:rFonts w:ascii="Calibri" w:eastAsia="Times New Roman" w:hAnsi="Calibri" w:cs="Times New Roman"/>
                  <w:iCs/>
                  <w:color w:val="000000"/>
                  <w:sz w:val="12"/>
                  <w:szCs w:val="16"/>
                  <w:lang w:val="sr-Latn-RS" w:eastAsia="en-GB"/>
                </w:rPr>
                <w:id w:val="993454283"/>
                <w14:checkbox>
                  <w14:checked w14:val="0"/>
                  <w14:checkedState w14:val="2612" w14:font="MS Gothic"/>
                  <w14:uncheckedState w14:val="2610" w14:font="MS Gothic"/>
                </w14:checkbox>
              </w:sdtPr>
              <w:sdtEndPr/>
              <w:sdtContent>
                <w:r w:rsidR="0089316A" w:rsidRPr="001D7967">
                  <w:rPr>
                    <w:rFonts w:ascii="MS Gothic" w:eastAsia="MS Gothic" w:hAnsi="MS Gothic" w:cs="Times New Roman"/>
                    <w:iCs/>
                    <w:color w:val="000000"/>
                    <w:sz w:val="12"/>
                    <w:szCs w:val="16"/>
                    <w:lang w:val="sr-Latn-RS" w:eastAsia="en-GB"/>
                  </w:rPr>
                  <w:t>☐</w:t>
                </w:r>
              </w:sdtContent>
            </w:sdt>
          </w:p>
        </w:tc>
        <w:sdt>
          <w:sdtPr>
            <w:rPr>
              <w:rFonts w:ascii="Calibri" w:eastAsia="Times New Roman" w:hAnsi="Calibri" w:cs="Times New Roman"/>
              <w:b/>
              <w:bCs/>
              <w:color w:val="000000"/>
              <w:sz w:val="16"/>
              <w:szCs w:val="16"/>
              <w:lang w:val="sr-Latn-RS"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1D7967" w:rsidRDefault="0089316A"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Style w:val="PlaceholderText"/>
                    <w:lang w:val="sr-Latn-RS"/>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1D7967" w:rsidRDefault="0089316A"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r>
      <w:tr w:rsidR="0089316A" w:rsidRPr="001D7967"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1D7967" w:rsidRDefault="0089316A"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1D7967" w:rsidRDefault="0089316A" w:rsidP="00BA1E54">
            <w:pPr>
              <w:spacing w:after="0" w:line="240" w:lineRule="auto"/>
              <w:rPr>
                <w:rFonts w:ascii="Calibri" w:eastAsia="Times New Roman" w:hAnsi="Calibri" w:cs="Times New Roman"/>
                <w:color w:val="0000FF"/>
                <w:sz w:val="16"/>
                <w:szCs w:val="16"/>
                <w:lang w:val="sr-Latn-RS" w:eastAsia="en-GB"/>
              </w:rPr>
            </w:pPr>
            <w:r w:rsidRPr="001D7967">
              <w:rPr>
                <w:rFonts w:ascii="Calibri" w:eastAsia="Times New Roman" w:hAnsi="Calibri" w:cs="Times New Roman"/>
                <w:color w:val="0000FF"/>
                <w:sz w:val="16"/>
                <w:szCs w:val="16"/>
                <w:lang w:val="sr-Latn-RS"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1D7967" w:rsidRDefault="0089316A" w:rsidP="00BA1E54">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1D7967" w:rsidRDefault="00B60A64" w:rsidP="00BA1E54">
            <w:pPr>
              <w:spacing w:after="0" w:line="240" w:lineRule="auto"/>
              <w:jc w:val="center"/>
              <w:rPr>
                <w:rFonts w:ascii="Calibri" w:eastAsia="Times New Roman" w:hAnsi="Calibri" w:cs="Times New Roman"/>
                <w:b/>
                <w:bCs/>
                <w:color w:val="000000"/>
                <w:sz w:val="16"/>
                <w:szCs w:val="16"/>
                <w:lang w:val="sr-Latn-RS" w:eastAsia="en-GB"/>
              </w:rPr>
            </w:pPr>
            <w:sdt>
              <w:sdtPr>
                <w:rPr>
                  <w:rFonts w:ascii="Calibri" w:eastAsia="Times New Roman" w:hAnsi="Calibri" w:cs="Times New Roman"/>
                  <w:iCs/>
                  <w:color w:val="000000"/>
                  <w:sz w:val="12"/>
                  <w:szCs w:val="16"/>
                  <w:lang w:val="sr-Latn-RS" w:eastAsia="en-GB"/>
                </w:rPr>
                <w:id w:val="1158355212"/>
                <w14:checkbox>
                  <w14:checked w14:val="0"/>
                  <w14:checkedState w14:val="2612" w14:font="MS Gothic"/>
                  <w14:uncheckedState w14:val="2610" w14:font="MS Gothic"/>
                </w14:checkbox>
              </w:sdtPr>
              <w:sdtEndPr/>
              <w:sdtContent>
                <w:r w:rsidR="0089316A" w:rsidRPr="001D7967">
                  <w:rPr>
                    <w:rFonts w:ascii="MS Gothic" w:eastAsia="MS Gothic" w:hAnsi="MS Gothic" w:cs="Times New Roman"/>
                    <w:iCs/>
                    <w:color w:val="000000"/>
                    <w:sz w:val="12"/>
                    <w:szCs w:val="16"/>
                    <w:lang w:val="sr-Latn-RS"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1D7967" w:rsidRDefault="00B60A64" w:rsidP="00BA1E54">
            <w:pPr>
              <w:spacing w:after="0" w:line="240" w:lineRule="auto"/>
              <w:jc w:val="center"/>
              <w:rPr>
                <w:rFonts w:ascii="Calibri" w:eastAsia="Times New Roman" w:hAnsi="Calibri" w:cs="Times New Roman"/>
                <w:b/>
                <w:bCs/>
                <w:color w:val="000000"/>
                <w:sz w:val="16"/>
                <w:szCs w:val="16"/>
                <w:lang w:val="sr-Latn-RS" w:eastAsia="en-GB"/>
              </w:rPr>
            </w:pPr>
            <w:sdt>
              <w:sdtPr>
                <w:rPr>
                  <w:rFonts w:ascii="Calibri" w:eastAsia="Times New Roman" w:hAnsi="Calibri" w:cs="Times New Roman"/>
                  <w:iCs/>
                  <w:color w:val="000000"/>
                  <w:sz w:val="12"/>
                  <w:szCs w:val="16"/>
                  <w:lang w:val="sr-Latn-RS" w:eastAsia="en-GB"/>
                </w:rPr>
                <w:id w:val="-1784565115"/>
                <w14:checkbox>
                  <w14:checked w14:val="0"/>
                  <w14:checkedState w14:val="2612" w14:font="MS Gothic"/>
                  <w14:uncheckedState w14:val="2610" w14:font="MS Gothic"/>
                </w14:checkbox>
              </w:sdtPr>
              <w:sdtEndPr/>
              <w:sdtContent>
                <w:r w:rsidR="0089316A" w:rsidRPr="001D7967">
                  <w:rPr>
                    <w:rFonts w:ascii="MS Gothic" w:eastAsia="MS Gothic" w:hAnsi="MS Gothic" w:cs="Times New Roman"/>
                    <w:iCs/>
                    <w:color w:val="000000"/>
                    <w:sz w:val="12"/>
                    <w:szCs w:val="16"/>
                    <w:lang w:val="sr-Latn-RS" w:eastAsia="en-GB"/>
                  </w:rPr>
                  <w:t>☐</w:t>
                </w:r>
              </w:sdtContent>
            </w:sdt>
          </w:p>
        </w:tc>
        <w:sdt>
          <w:sdtPr>
            <w:rPr>
              <w:rFonts w:ascii="Calibri" w:eastAsia="Times New Roman" w:hAnsi="Calibri" w:cs="Times New Roman"/>
              <w:b/>
              <w:bCs/>
              <w:color w:val="000000"/>
              <w:sz w:val="16"/>
              <w:szCs w:val="16"/>
              <w:lang w:val="sr-Latn-RS"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1D7967" w:rsidRDefault="0089316A"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Style w:val="PlaceholderText"/>
                    <w:lang w:val="sr-Latn-RS"/>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1D7967" w:rsidRDefault="0089316A" w:rsidP="00BA1E54">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r>
    </w:tbl>
    <w:p w14:paraId="6E36661F" w14:textId="77777777" w:rsidR="0089316A" w:rsidRPr="001D7967" w:rsidRDefault="0089316A" w:rsidP="0089316A">
      <w:pPr>
        <w:spacing w:after="0"/>
        <w:rPr>
          <w:lang w:val="sr-Latn-RS"/>
        </w:rPr>
      </w:pPr>
    </w:p>
    <w:p w14:paraId="38645DC7" w14:textId="77777777" w:rsidR="00854FA2" w:rsidRPr="001D7967" w:rsidRDefault="00854FA2" w:rsidP="0089316A">
      <w:pPr>
        <w:spacing w:after="0"/>
        <w:rPr>
          <w:lang w:val="sr-Latn-RS"/>
        </w:rPr>
      </w:pPr>
    </w:p>
    <w:p w14:paraId="135E58C4" w14:textId="77777777" w:rsidR="0089316A" w:rsidRPr="001D7967" w:rsidRDefault="0089316A" w:rsidP="0089316A">
      <w:pPr>
        <w:spacing w:after="0"/>
        <w:rPr>
          <w:lang w:val="sr-Latn-RS"/>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1D7967"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1D7967" w:rsidRDefault="00684FA3" w:rsidP="00BA1E54">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p w14:paraId="419C3971" w14:textId="77777777" w:rsidR="0092412E" w:rsidRPr="001D7967" w:rsidRDefault="0092412E" w:rsidP="0092412E">
            <w:pPr>
              <w:spacing w:after="0" w:line="240" w:lineRule="auto"/>
              <w:jc w:val="center"/>
              <w:rPr>
                <w:rFonts w:ascii="Calibri" w:eastAsia="Times New Roman" w:hAnsi="Calibri" w:cs="Times New Roman"/>
                <w:b/>
                <w:color w:val="000000"/>
                <w:sz w:val="16"/>
                <w:szCs w:val="16"/>
                <w:lang w:val="sr-Latn-RS" w:eastAsia="en-GB"/>
              </w:rPr>
            </w:pPr>
            <w:r w:rsidRPr="001D7967">
              <w:rPr>
                <w:rFonts w:ascii="Calibri" w:eastAsia="Times New Roman" w:hAnsi="Calibri" w:cs="Times New Roman"/>
                <w:b/>
                <w:color w:val="000000"/>
                <w:sz w:val="16"/>
                <w:szCs w:val="16"/>
                <w:lang w:val="sr-Latn-RS" w:eastAsia="en-GB"/>
              </w:rPr>
              <w:t>Izuzetne izmene podataka iz tabele B (ako je primenljivo)</w:t>
            </w:r>
          </w:p>
          <w:p w14:paraId="08C32C6E" w14:textId="2576DA30" w:rsidR="00684FA3" w:rsidRPr="001D7967" w:rsidRDefault="0092412E" w:rsidP="0092412E">
            <w:pPr>
              <w:spacing w:after="0" w:line="240" w:lineRule="auto"/>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4"/>
                <w:szCs w:val="16"/>
                <w:lang w:val="sr-Latn-RS" w:eastAsia="en-GB"/>
              </w:rPr>
              <w:t>(</w:t>
            </w:r>
            <w:r w:rsidR="004019BC" w:rsidRPr="001D7967">
              <w:rPr>
                <w:rFonts w:ascii="Calibri" w:eastAsia="Times New Roman" w:hAnsi="Calibri" w:cs="Times New Roman"/>
                <w:color w:val="000000"/>
                <w:sz w:val="14"/>
                <w:szCs w:val="16"/>
                <w:lang w:val="sr-Latn-RS" w:eastAsia="en-GB"/>
              </w:rPr>
              <w:t>odobrav</w:t>
            </w:r>
            <w:r w:rsidR="004019BC">
              <w:rPr>
                <w:rFonts w:ascii="Calibri" w:eastAsia="Times New Roman" w:hAnsi="Calibri" w:cs="Times New Roman"/>
                <w:color w:val="000000"/>
                <w:sz w:val="14"/>
                <w:szCs w:val="16"/>
                <w:lang w:val="sr-Latn-RS" w:eastAsia="en-GB"/>
              </w:rPr>
              <w:t>a</w:t>
            </w:r>
            <w:r w:rsidR="008F30C6">
              <w:rPr>
                <w:rFonts w:ascii="Calibri" w:eastAsia="Times New Roman" w:hAnsi="Calibri" w:cs="Times New Roman"/>
                <w:color w:val="000000"/>
                <w:sz w:val="14"/>
                <w:szCs w:val="16"/>
                <w:lang w:val="sr-Latn-RS" w:eastAsia="en-GB"/>
              </w:rPr>
              <w:t>ju</w:t>
            </w:r>
            <w:r w:rsidR="004019BC" w:rsidRPr="001D7967">
              <w:rPr>
                <w:rFonts w:ascii="Calibri" w:eastAsia="Times New Roman" w:hAnsi="Calibri" w:cs="Times New Roman"/>
                <w:color w:val="000000"/>
                <w:sz w:val="14"/>
                <w:szCs w:val="16"/>
                <w:lang w:val="sr-Latn-RS" w:eastAsia="en-GB"/>
              </w:rPr>
              <w:t xml:space="preserve"> ih student</w:t>
            </w:r>
            <w:r w:rsidR="004019BC">
              <w:rPr>
                <w:rFonts w:ascii="Calibri" w:eastAsia="Times New Roman" w:hAnsi="Calibri" w:cs="Times New Roman"/>
                <w:color w:val="000000"/>
                <w:sz w:val="14"/>
                <w:szCs w:val="16"/>
                <w:lang w:val="sr-Latn-RS" w:eastAsia="en-GB"/>
              </w:rPr>
              <w:t xml:space="preserve"> virtuelno</w:t>
            </w:r>
            <w:r w:rsidR="004019BC" w:rsidRPr="001D7967">
              <w:rPr>
                <w:rFonts w:ascii="Calibri" w:eastAsia="Times New Roman" w:hAnsi="Calibri" w:cs="Times New Roman"/>
                <w:color w:val="000000"/>
                <w:sz w:val="14"/>
                <w:szCs w:val="16"/>
                <w:lang w:val="sr-Latn-RS" w:eastAsia="en-GB"/>
              </w:rPr>
              <w:t xml:space="preserve"> </w:t>
            </w:r>
            <w:r w:rsidRPr="001D7967">
              <w:rPr>
                <w:rFonts w:ascii="Calibri" w:eastAsia="Times New Roman" w:hAnsi="Calibri" w:cs="Times New Roman"/>
                <w:color w:val="000000"/>
                <w:sz w:val="14"/>
                <w:szCs w:val="16"/>
                <w:lang w:val="sr-Latn-RS" w:eastAsia="en-GB"/>
              </w:rPr>
              <w:t>i odgovorno lice iz ustanove pošiljaoca)</w:t>
            </w:r>
          </w:p>
        </w:tc>
      </w:tr>
      <w:tr w:rsidR="0019347D" w:rsidRPr="001D7967"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07215D34" w:rsidR="00F86247" w:rsidRPr="001D7967" w:rsidRDefault="00E5678E" w:rsidP="00F86247">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Tabela</w:t>
            </w:r>
            <w:r w:rsidR="00F86247" w:rsidRPr="001D7967">
              <w:rPr>
                <w:rFonts w:ascii="Calibri" w:eastAsia="Times New Roman" w:hAnsi="Calibri" w:cs="Times New Roman"/>
                <w:b/>
                <w:bCs/>
                <w:color w:val="000000"/>
                <w:sz w:val="16"/>
                <w:szCs w:val="16"/>
                <w:lang w:val="sr-Latn-RS" w:eastAsia="en-GB"/>
              </w:rPr>
              <w:t xml:space="preserve"> B2</w:t>
            </w:r>
          </w:p>
          <w:p w14:paraId="0C6C2CD5" w14:textId="77777777" w:rsidR="00F86247" w:rsidRPr="001D7967" w:rsidRDefault="00F86247" w:rsidP="00F86247">
            <w:pPr>
              <w:spacing w:after="0" w:line="240" w:lineRule="auto"/>
              <w:jc w:val="center"/>
              <w:rPr>
                <w:rFonts w:ascii="Calibri" w:eastAsia="Times New Roman" w:hAnsi="Calibri" w:cs="Times New Roman"/>
                <w:b/>
                <w:bCs/>
                <w:color w:val="000000"/>
                <w:sz w:val="16"/>
                <w:szCs w:val="16"/>
                <w:lang w:val="sr-Latn-RS"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3D92D980" w14:textId="77777777" w:rsidR="0092412E" w:rsidRPr="001D7967" w:rsidRDefault="0092412E" w:rsidP="0092412E">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Kod obrazovne celine</w:t>
            </w:r>
            <w:r w:rsidRPr="001D7967" w:rsidDel="00CD6C35">
              <w:rPr>
                <w:rFonts w:ascii="Calibri" w:eastAsia="Times New Roman" w:hAnsi="Calibri" w:cs="Times New Roman"/>
                <w:b/>
                <w:bCs/>
                <w:color w:val="000000"/>
                <w:sz w:val="16"/>
                <w:szCs w:val="16"/>
                <w:lang w:val="sr-Latn-RS" w:eastAsia="en-GB"/>
              </w:rPr>
              <w:t xml:space="preserve"> </w:t>
            </w:r>
          </w:p>
          <w:p w14:paraId="2FAE37AA" w14:textId="45AEC80F" w:rsidR="00F86247" w:rsidRPr="001D7967" w:rsidRDefault="0092412E" w:rsidP="0092412E">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Cs/>
                <w:color w:val="000000"/>
                <w:sz w:val="16"/>
                <w:szCs w:val="16"/>
                <w:lang w:val="sr-Latn-RS" w:eastAsia="en-GB"/>
              </w:rPr>
              <w:t>(ako postoji)</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017A891F" w:rsidR="00F86247" w:rsidRPr="001D7967" w:rsidRDefault="0092412E" w:rsidP="00F86247">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Naziv obrazovne celine u ustanovi pošiljaocu</w:t>
            </w:r>
            <w:r w:rsidRPr="001D7967">
              <w:rPr>
                <w:rFonts w:ascii="Calibri" w:eastAsia="Times New Roman" w:hAnsi="Calibri" w:cs="Times New Roman"/>
                <w:b/>
                <w:bCs/>
                <w:color w:val="000000"/>
                <w:sz w:val="16"/>
                <w:szCs w:val="16"/>
                <w:lang w:val="sr-Latn-RS" w:eastAsia="en-GB"/>
              </w:rPr>
              <w:br/>
            </w:r>
            <w:r w:rsidRPr="001D7967">
              <w:rPr>
                <w:rFonts w:ascii="Calibri" w:eastAsia="Times New Roman" w:hAnsi="Calibri" w:cs="Times New Roman"/>
                <w:bCs/>
                <w:color w:val="000000"/>
                <w:sz w:val="16"/>
                <w:szCs w:val="16"/>
                <w:lang w:val="sr-Latn-RS" w:eastAsia="en-GB"/>
              </w:rPr>
              <w:t>(kao što je navedeno u katalogu kurseva)</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3A479A95" w:rsidR="00F86247" w:rsidRPr="001D7967" w:rsidRDefault="0092412E" w:rsidP="00F86247">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Izbačena obrazovna celina</w:t>
            </w:r>
            <w:r w:rsidRPr="001D7967">
              <w:rPr>
                <w:rFonts w:ascii="Calibri" w:eastAsia="Times New Roman" w:hAnsi="Calibri" w:cs="Times New Roman"/>
                <w:b/>
                <w:bCs/>
                <w:color w:val="000000"/>
                <w:sz w:val="16"/>
                <w:szCs w:val="16"/>
                <w:lang w:val="sr-Latn-RS" w:eastAsia="en-GB"/>
              </w:rPr>
              <w:br/>
            </w:r>
            <w:r w:rsidRPr="001D7967">
              <w:rPr>
                <w:rFonts w:ascii="Calibri" w:eastAsia="Times New Roman" w:hAnsi="Calibri" w:cs="Times New Roman"/>
                <w:bCs/>
                <w:color w:val="000000"/>
                <w:sz w:val="16"/>
                <w:szCs w:val="16"/>
                <w:lang w:val="sr-Latn-RS" w:eastAsia="en-GB"/>
              </w:rPr>
              <w:t>[označiti ako je primenljivo]</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59796862" w:rsidR="00F86247" w:rsidRPr="001D7967" w:rsidRDefault="0092412E" w:rsidP="00F86247">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Dodata</w:t>
            </w:r>
            <w:r w:rsidRPr="001D7967">
              <w:rPr>
                <w:rFonts w:ascii="Calibri" w:eastAsia="Times New Roman" w:hAnsi="Calibri" w:cs="Times New Roman"/>
                <w:b/>
                <w:bCs/>
                <w:color w:val="000000"/>
                <w:sz w:val="16"/>
                <w:szCs w:val="16"/>
                <w:lang w:val="sr-Latn-RS" w:eastAsia="en-GB"/>
              </w:rPr>
              <w:br/>
              <w:t>obrazovna celina</w:t>
            </w:r>
            <w:r w:rsidRPr="001D7967">
              <w:rPr>
                <w:rFonts w:ascii="Calibri" w:eastAsia="Times New Roman" w:hAnsi="Calibri" w:cs="Times New Roman"/>
                <w:b/>
                <w:bCs/>
                <w:color w:val="000000"/>
                <w:sz w:val="16"/>
                <w:szCs w:val="16"/>
                <w:lang w:val="sr-Latn-RS" w:eastAsia="en-GB"/>
              </w:rPr>
              <w:br/>
            </w:r>
            <w:r w:rsidRPr="001D7967">
              <w:rPr>
                <w:rFonts w:ascii="Calibri" w:eastAsia="Times New Roman" w:hAnsi="Calibri" w:cs="Times New Roman"/>
                <w:bCs/>
                <w:color w:val="000000"/>
                <w:sz w:val="16"/>
                <w:szCs w:val="16"/>
                <w:lang w:val="sr-Latn-RS" w:eastAsia="en-GB"/>
              </w:rPr>
              <w:t>[označiti ako je primenljivo]</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52009942" w:rsidR="00F86247" w:rsidRPr="001D7967" w:rsidRDefault="0092412E" w:rsidP="00F86247">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Razlog za izmenu</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101886BC" w:rsidR="00F86247" w:rsidRPr="001D7967" w:rsidRDefault="0092412E" w:rsidP="00F86247">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Broj ESPB bodova (ili njihovih ekvivalenata)</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416A4737" w:rsidR="00F86247" w:rsidRPr="001D7967" w:rsidRDefault="0092412E" w:rsidP="00F86247">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Automatsko priznavanje</w:t>
            </w:r>
          </w:p>
        </w:tc>
      </w:tr>
      <w:tr w:rsidR="00F86247" w:rsidRPr="001D7967"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1D7967" w:rsidRDefault="00F86247" w:rsidP="00F86247">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1D7967" w:rsidRDefault="00F86247" w:rsidP="00F86247">
            <w:pPr>
              <w:spacing w:after="0" w:line="240" w:lineRule="auto"/>
              <w:rPr>
                <w:rFonts w:ascii="Calibri" w:eastAsia="Times New Roman" w:hAnsi="Calibri" w:cs="Times New Roman"/>
                <w:color w:val="0000FF"/>
                <w:sz w:val="16"/>
                <w:szCs w:val="16"/>
                <w:lang w:val="sr-Latn-RS" w:eastAsia="en-GB"/>
              </w:rPr>
            </w:pPr>
            <w:r w:rsidRPr="001D7967">
              <w:rPr>
                <w:rFonts w:ascii="Calibri" w:eastAsia="Times New Roman" w:hAnsi="Calibri" w:cs="Times New Roman"/>
                <w:color w:val="0000FF"/>
                <w:sz w:val="16"/>
                <w:szCs w:val="16"/>
                <w:lang w:val="sr-Latn-RS"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1D7967" w:rsidRDefault="00F86247" w:rsidP="00F86247">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1D7967" w:rsidRDefault="00B60A64" w:rsidP="00F86247">
            <w:pPr>
              <w:spacing w:after="0" w:line="240" w:lineRule="auto"/>
              <w:jc w:val="center"/>
              <w:rPr>
                <w:rFonts w:ascii="Calibri" w:eastAsia="Times New Roman" w:hAnsi="Calibri" w:cs="Times New Roman"/>
                <w:b/>
                <w:bCs/>
                <w:color w:val="000000"/>
                <w:sz w:val="16"/>
                <w:szCs w:val="16"/>
                <w:lang w:val="sr-Latn-RS" w:eastAsia="en-GB"/>
              </w:rPr>
            </w:pPr>
            <w:sdt>
              <w:sdtPr>
                <w:rPr>
                  <w:rFonts w:ascii="Calibri" w:eastAsia="Times New Roman" w:hAnsi="Calibri" w:cs="Times New Roman"/>
                  <w:iCs/>
                  <w:color w:val="000000"/>
                  <w:sz w:val="12"/>
                  <w:szCs w:val="16"/>
                  <w:lang w:val="sr-Latn-RS" w:eastAsia="en-GB"/>
                </w:rPr>
                <w:id w:val="1806974447"/>
                <w14:checkbox>
                  <w14:checked w14:val="0"/>
                  <w14:checkedState w14:val="2612" w14:font="MS Gothic"/>
                  <w14:uncheckedState w14:val="2610" w14:font="MS Gothic"/>
                </w14:checkbox>
              </w:sdtPr>
              <w:sdtEndPr/>
              <w:sdtContent>
                <w:r w:rsidR="00F86247" w:rsidRPr="001D7967">
                  <w:rPr>
                    <w:rFonts w:ascii="MS Gothic" w:eastAsia="MS Gothic" w:hAnsi="MS Gothic" w:cs="Times New Roman"/>
                    <w:iCs/>
                    <w:color w:val="000000"/>
                    <w:sz w:val="12"/>
                    <w:szCs w:val="16"/>
                    <w:lang w:val="sr-Latn-RS"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1D7967" w:rsidRDefault="00B60A64" w:rsidP="00F86247">
            <w:pPr>
              <w:spacing w:after="0" w:line="240" w:lineRule="auto"/>
              <w:jc w:val="center"/>
              <w:rPr>
                <w:rFonts w:ascii="Calibri" w:eastAsia="Times New Roman" w:hAnsi="Calibri" w:cs="Times New Roman"/>
                <w:b/>
                <w:bCs/>
                <w:color w:val="000000"/>
                <w:sz w:val="16"/>
                <w:szCs w:val="16"/>
                <w:lang w:val="sr-Latn-RS" w:eastAsia="en-GB"/>
              </w:rPr>
            </w:pPr>
            <w:sdt>
              <w:sdtPr>
                <w:rPr>
                  <w:rFonts w:ascii="Calibri" w:eastAsia="Times New Roman" w:hAnsi="Calibri" w:cs="Times New Roman"/>
                  <w:iCs/>
                  <w:color w:val="000000"/>
                  <w:sz w:val="12"/>
                  <w:szCs w:val="16"/>
                  <w:lang w:val="sr-Latn-RS" w:eastAsia="en-GB"/>
                </w:rPr>
                <w:id w:val="502093609"/>
                <w14:checkbox>
                  <w14:checked w14:val="0"/>
                  <w14:checkedState w14:val="2612" w14:font="MS Gothic"/>
                  <w14:uncheckedState w14:val="2610" w14:font="MS Gothic"/>
                </w14:checkbox>
              </w:sdtPr>
              <w:sdtEndPr/>
              <w:sdtContent>
                <w:r w:rsidR="00F86247" w:rsidRPr="001D7967">
                  <w:rPr>
                    <w:rFonts w:ascii="MS Gothic" w:eastAsia="MS Gothic" w:hAnsi="MS Gothic" w:cs="Times New Roman"/>
                    <w:iCs/>
                    <w:color w:val="000000"/>
                    <w:sz w:val="12"/>
                    <w:szCs w:val="16"/>
                    <w:lang w:val="sr-Latn-RS" w:eastAsia="en-GB"/>
                  </w:rPr>
                  <w:t>☐</w:t>
                </w:r>
              </w:sdtContent>
            </w:sdt>
          </w:p>
        </w:tc>
        <w:sdt>
          <w:sdtPr>
            <w:rPr>
              <w:rFonts w:ascii="Calibri" w:eastAsia="Times New Roman" w:hAnsi="Calibri" w:cs="Times New Roman"/>
              <w:b/>
              <w:bCs/>
              <w:color w:val="000000"/>
              <w:sz w:val="16"/>
              <w:szCs w:val="16"/>
              <w:lang w:val="sr-Latn-RS"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1D7967" w:rsidRDefault="00F86247" w:rsidP="00F86247">
                <w:pPr>
                  <w:spacing w:after="0" w:line="240" w:lineRule="auto"/>
                  <w:rPr>
                    <w:rFonts w:ascii="Calibri" w:eastAsia="Times New Roman" w:hAnsi="Calibri" w:cs="Times New Roman"/>
                    <w:b/>
                    <w:bCs/>
                    <w:color w:val="000000"/>
                    <w:sz w:val="16"/>
                    <w:szCs w:val="16"/>
                    <w:lang w:val="sr-Latn-RS" w:eastAsia="en-GB"/>
                  </w:rPr>
                </w:pPr>
                <w:r w:rsidRPr="001D7967">
                  <w:rPr>
                    <w:rStyle w:val="PlaceholderText"/>
                    <w:lang w:val="sr-Latn-RS"/>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1D7967" w:rsidRDefault="00F86247" w:rsidP="00F86247">
            <w:pPr>
              <w:spacing w:after="0" w:line="240" w:lineRule="auto"/>
              <w:rPr>
                <w:rFonts w:ascii="Calibri" w:eastAsia="Times New Roman" w:hAnsi="Calibri" w:cs="Times New Roman"/>
                <w:b/>
                <w:bCs/>
                <w:color w:val="000000"/>
                <w:sz w:val="16"/>
                <w:szCs w:val="16"/>
                <w:lang w:val="sr-Latn-RS"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45BF6A49" w:rsidR="00F86247" w:rsidRPr="001D7967" w:rsidRDefault="00581BA5" w:rsidP="00F86247">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F86247"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273208480"/>
                <w14:checkbox>
                  <w14:checked w14:val="0"/>
                  <w14:checkedState w14:val="2612" w14:font="MS Gothic"/>
                  <w14:uncheckedState w14:val="2610" w14:font="MS Gothic"/>
                </w14:checkbox>
              </w:sdtPr>
              <w:sdtEndPr/>
              <w:sdtContent>
                <w:r w:rsidR="00F86247" w:rsidRPr="001D7967">
                  <w:rPr>
                    <w:rFonts w:ascii="MS Gothic" w:eastAsia="MS Gothic" w:hAnsi="MS Gothic" w:cs="Times New Roman"/>
                    <w:iCs/>
                    <w:color w:val="000000"/>
                    <w:sz w:val="12"/>
                    <w:szCs w:val="16"/>
                    <w:lang w:val="sr-Latn-RS" w:eastAsia="en-GB"/>
                  </w:rPr>
                  <w:t>☐</w:t>
                </w:r>
              </w:sdtContent>
            </w:sdt>
            <w:r w:rsidR="00F86247" w:rsidRPr="001D7967">
              <w:rPr>
                <w:rFonts w:ascii="Calibri" w:eastAsia="Times New Roman" w:hAnsi="Calibri" w:cs="Times New Roman"/>
                <w:i/>
                <w:iCs/>
                <w:color w:val="000000"/>
                <w:sz w:val="16"/>
                <w:szCs w:val="16"/>
                <w:lang w:val="sr-Latn-RS" w:eastAsia="en-GB"/>
              </w:rPr>
              <w:t xml:space="preserve">     </w:t>
            </w:r>
            <w:r w:rsidR="0092412E" w:rsidRPr="001D7967">
              <w:rPr>
                <w:rFonts w:ascii="Calibri" w:eastAsia="Times New Roman" w:hAnsi="Calibri" w:cs="Times New Roman"/>
                <w:i/>
                <w:iCs/>
                <w:color w:val="000000"/>
                <w:sz w:val="16"/>
                <w:szCs w:val="16"/>
                <w:lang w:val="sr-Latn-RS" w:eastAsia="en-GB"/>
              </w:rPr>
              <w:t>Ne</w:t>
            </w:r>
            <w:r w:rsidR="00F86247"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443263112"/>
                <w14:checkbox>
                  <w14:checked w14:val="0"/>
                  <w14:checkedState w14:val="2612" w14:font="MS Gothic"/>
                  <w14:uncheckedState w14:val="2610" w14:font="MS Gothic"/>
                </w14:checkbox>
              </w:sdtPr>
              <w:sdtEndPr/>
              <w:sdtContent>
                <w:r w:rsidR="00F86247" w:rsidRPr="001D7967">
                  <w:rPr>
                    <w:rFonts w:ascii="MS Gothic" w:eastAsia="MS Gothic" w:hAnsi="MS Gothic" w:cs="Times New Roman"/>
                    <w:iCs/>
                    <w:color w:val="000000"/>
                    <w:sz w:val="12"/>
                    <w:szCs w:val="16"/>
                    <w:lang w:val="sr-Latn-RS" w:eastAsia="en-GB"/>
                  </w:rPr>
                  <w:t>☐</w:t>
                </w:r>
              </w:sdtContent>
            </w:sdt>
          </w:p>
        </w:tc>
      </w:tr>
      <w:tr w:rsidR="00F86247" w:rsidRPr="001D7967"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1D7967" w:rsidRDefault="00F86247" w:rsidP="00F86247">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color w:val="000000"/>
                <w:sz w:val="16"/>
                <w:szCs w:val="16"/>
                <w:lang w:val="sr-Latn-RS"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1D7967" w:rsidRDefault="00F86247" w:rsidP="00F86247">
            <w:pPr>
              <w:spacing w:after="0" w:line="240" w:lineRule="auto"/>
              <w:rPr>
                <w:rFonts w:ascii="Calibri" w:eastAsia="Times New Roman" w:hAnsi="Calibri" w:cs="Times New Roman"/>
                <w:color w:val="0000FF"/>
                <w:sz w:val="16"/>
                <w:szCs w:val="16"/>
                <w:lang w:val="sr-Latn-RS" w:eastAsia="en-GB"/>
              </w:rPr>
            </w:pPr>
            <w:r w:rsidRPr="001D7967">
              <w:rPr>
                <w:rFonts w:ascii="Calibri" w:eastAsia="Times New Roman" w:hAnsi="Calibri" w:cs="Times New Roman"/>
                <w:color w:val="0000FF"/>
                <w:sz w:val="16"/>
                <w:szCs w:val="16"/>
                <w:lang w:val="sr-Latn-RS"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1D7967" w:rsidRDefault="00F86247" w:rsidP="00F86247">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1D7967" w:rsidRDefault="00B60A64" w:rsidP="00F86247">
            <w:pPr>
              <w:spacing w:after="0" w:line="240" w:lineRule="auto"/>
              <w:jc w:val="center"/>
              <w:rPr>
                <w:rFonts w:ascii="Calibri" w:eastAsia="Times New Roman" w:hAnsi="Calibri" w:cs="Times New Roman"/>
                <w:b/>
                <w:bCs/>
                <w:color w:val="000000"/>
                <w:sz w:val="16"/>
                <w:szCs w:val="16"/>
                <w:lang w:val="sr-Latn-RS" w:eastAsia="en-GB"/>
              </w:rPr>
            </w:pPr>
            <w:sdt>
              <w:sdtPr>
                <w:rPr>
                  <w:rFonts w:ascii="Calibri" w:eastAsia="Times New Roman" w:hAnsi="Calibri" w:cs="Times New Roman"/>
                  <w:iCs/>
                  <w:color w:val="000000"/>
                  <w:sz w:val="12"/>
                  <w:szCs w:val="16"/>
                  <w:lang w:val="sr-Latn-RS" w:eastAsia="en-GB"/>
                </w:rPr>
                <w:id w:val="2002080083"/>
                <w14:checkbox>
                  <w14:checked w14:val="0"/>
                  <w14:checkedState w14:val="2612" w14:font="MS Gothic"/>
                  <w14:uncheckedState w14:val="2610" w14:font="MS Gothic"/>
                </w14:checkbox>
              </w:sdtPr>
              <w:sdtEndPr/>
              <w:sdtContent>
                <w:r w:rsidR="00F86247" w:rsidRPr="001D7967">
                  <w:rPr>
                    <w:rFonts w:ascii="MS Gothic" w:eastAsia="MS Gothic" w:hAnsi="MS Gothic" w:cs="Times New Roman"/>
                    <w:iCs/>
                    <w:color w:val="000000"/>
                    <w:sz w:val="12"/>
                    <w:szCs w:val="16"/>
                    <w:lang w:val="sr-Latn-RS"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1D7967" w:rsidRDefault="00B60A64" w:rsidP="00F86247">
            <w:pPr>
              <w:spacing w:after="0" w:line="240" w:lineRule="auto"/>
              <w:jc w:val="center"/>
              <w:rPr>
                <w:rFonts w:ascii="Calibri" w:eastAsia="Times New Roman" w:hAnsi="Calibri" w:cs="Times New Roman"/>
                <w:b/>
                <w:bCs/>
                <w:color w:val="000000"/>
                <w:sz w:val="16"/>
                <w:szCs w:val="16"/>
                <w:lang w:val="sr-Latn-RS" w:eastAsia="en-GB"/>
              </w:rPr>
            </w:pPr>
            <w:sdt>
              <w:sdtPr>
                <w:rPr>
                  <w:rFonts w:ascii="Calibri" w:eastAsia="Times New Roman" w:hAnsi="Calibri" w:cs="Times New Roman"/>
                  <w:iCs/>
                  <w:color w:val="000000"/>
                  <w:sz w:val="12"/>
                  <w:szCs w:val="16"/>
                  <w:lang w:val="sr-Latn-RS" w:eastAsia="en-GB"/>
                </w:rPr>
                <w:id w:val="2052731257"/>
                <w14:checkbox>
                  <w14:checked w14:val="0"/>
                  <w14:checkedState w14:val="2612" w14:font="MS Gothic"/>
                  <w14:uncheckedState w14:val="2610" w14:font="MS Gothic"/>
                </w14:checkbox>
              </w:sdtPr>
              <w:sdtEndPr/>
              <w:sdtContent>
                <w:r w:rsidR="00F86247" w:rsidRPr="001D7967">
                  <w:rPr>
                    <w:rFonts w:ascii="MS Gothic" w:eastAsia="MS Gothic" w:hAnsi="MS Gothic" w:cs="Times New Roman"/>
                    <w:iCs/>
                    <w:color w:val="000000"/>
                    <w:sz w:val="12"/>
                    <w:szCs w:val="16"/>
                    <w:lang w:val="sr-Latn-RS" w:eastAsia="en-GB"/>
                  </w:rPr>
                  <w:t>☐</w:t>
                </w:r>
              </w:sdtContent>
            </w:sdt>
          </w:p>
        </w:tc>
        <w:sdt>
          <w:sdtPr>
            <w:rPr>
              <w:rFonts w:ascii="Calibri" w:eastAsia="Times New Roman" w:hAnsi="Calibri" w:cs="Times New Roman"/>
              <w:b/>
              <w:bCs/>
              <w:color w:val="000000"/>
              <w:sz w:val="16"/>
              <w:szCs w:val="16"/>
              <w:lang w:val="sr-Latn-RS"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1D7967" w:rsidRDefault="00F86247" w:rsidP="00F86247">
                <w:pPr>
                  <w:spacing w:after="0" w:line="240" w:lineRule="auto"/>
                  <w:rPr>
                    <w:rFonts w:ascii="Calibri" w:eastAsia="Times New Roman" w:hAnsi="Calibri" w:cs="Times New Roman"/>
                    <w:b/>
                    <w:bCs/>
                    <w:color w:val="000000"/>
                    <w:sz w:val="16"/>
                    <w:szCs w:val="16"/>
                    <w:lang w:val="sr-Latn-RS" w:eastAsia="en-GB"/>
                  </w:rPr>
                </w:pPr>
                <w:r w:rsidRPr="001D7967">
                  <w:rPr>
                    <w:rStyle w:val="PlaceholderText"/>
                    <w:lang w:val="sr-Latn-RS"/>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1D7967" w:rsidRDefault="00F86247" w:rsidP="00F86247">
            <w:pPr>
              <w:spacing w:after="0" w:line="240" w:lineRule="auto"/>
              <w:rPr>
                <w:rFonts w:ascii="Calibri" w:eastAsia="Times New Roman" w:hAnsi="Calibri" w:cs="Times New Roman"/>
                <w:b/>
                <w:bCs/>
                <w:color w:val="000000"/>
                <w:sz w:val="16"/>
                <w:szCs w:val="16"/>
                <w:lang w:val="sr-Latn-RS"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105C6B8" w:rsidR="00F86247" w:rsidRPr="001D7967" w:rsidRDefault="00581BA5" w:rsidP="00F86247">
            <w:pPr>
              <w:spacing w:after="0" w:line="240" w:lineRule="auto"/>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F86247"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796254740"/>
                <w14:checkbox>
                  <w14:checked w14:val="0"/>
                  <w14:checkedState w14:val="2612" w14:font="MS Gothic"/>
                  <w14:uncheckedState w14:val="2610" w14:font="MS Gothic"/>
                </w14:checkbox>
              </w:sdtPr>
              <w:sdtEndPr/>
              <w:sdtContent>
                <w:r w:rsidR="00F86247" w:rsidRPr="001D7967">
                  <w:rPr>
                    <w:rFonts w:ascii="MS Gothic" w:eastAsia="MS Gothic" w:hAnsi="MS Gothic" w:cs="Times New Roman"/>
                    <w:iCs/>
                    <w:color w:val="000000"/>
                    <w:sz w:val="12"/>
                    <w:szCs w:val="16"/>
                    <w:lang w:val="sr-Latn-RS" w:eastAsia="en-GB"/>
                  </w:rPr>
                  <w:t>☐</w:t>
                </w:r>
              </w:sdtContent>
            </w:sdt>
            <w:r w:rsidR="00F86247" w:rsidRPr="001D7967">
              <w:rPr>
                <w:rFonts w:ascii="Calibri" w:eastAsia="Times New Roman" w:hAnsi="Calibri" w:cs="Times New Roman"/>
                <w:i/>
                <w:iCs/>
                <w:color w:val="000000"/>
                <w:sz w:val="16"/>
                <w:szCs w:val="16"/>
                <w:lang w:val="sr-Latn-RS" w:eastAsia="en-GB"/>
              </w:rPr>
              <w:t xml:space="preserve">     </w:t>
            </w:r>
            <w:r w:rsidR="0092412E" w:rsidRPr="001D7967">
              <w:rPr>
                <w:rFonts w:ascii="Calibri" w:eastAsia="Times New Roman" w:hAnsi="Calibri" w:cs="Times New Roman"/>
                <w:i/>
                <w:iCs/>
                <w:color w:val="000000"/>
                <w:sz w:val="16"/>
                <w:szCs w:val="16"/>
                <w:lang w:val="sr-Latn-RS" w:eastAsia="en-GB"/>
              </w:rPr>
              <w:t>Ne</w:t>
            </w:r>
            <w:r w:rsidR="00F86247"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2040543849"/>
                <w14:checkbox>
                  <w14:checked w14:val="0"/>
                  <w14:checkedState w14:val="2612" w14:font="MS Gothic"/>
                  <w14:uncheckedState w14:val="2610" w14:font="MS Gothic"/>
                </w14:checkbox>
              </w:sdtPr>
              <w:sdtEndPr/>
              <w:sdtContent>
                <w:r w:rsidR="00F86247" w:rsidRPr="001D7967">
                  <w:rPr>
                    <w:rFonts w:ascii="MS Gothic" w:eastAsia="MS Gothic" w:hAnsi="MS Gothic" w:cs="Times New Roman"/>
                    <w:iCs/>
                    <w:color w:val="000000"/>
                    <w:sz w:val="12"/>
                    <w:szCs w:val="16"/>
                    <w:lang w:val="sr-Latn-RS" w:eastAsia="en-GB"/>
                  </w:rPr>
                  <w:t>☐</w:t>
                </w:r>
              </w:sdtContent>
            </w:sdt>
          </w:p>
        </w:tc>
      </w:tr>
    </w:tbl>
    <w:p w14:paraId="508C98E9" w14:textId="77777777" w:rsidR="0089316A" w:rsidRPr="001D7967" w:rsidRDefault="0089316A" w:rsidP="0089316A">
      <w:pPr>
        <w:spacing w:after="0"/>
        <w:rPr>
          <w:lang w:val="sr-Latn-RS"/>
        </w:rPr>
      </w:pPr>
    </w:p>
    <w:p w14:paraId="779F8E76" w14:textId="77777777" w:rsidR="00854FA2" w:rsidRPr="001D7967" w:rsidRDefault="00854FA2" w:rsidP="0089316A">
      <w:pPr>
        <w:spacing w:after="0"/>
        <w:rPr>
          <w:lang w:val="sr-Latn-RS"/>
        </w:rPr>
      </w:pPr>
    </w:p>
    <w:p w14:paraId="7818863E" w14:textId="77777777" w:rsidR="007925D1" w:rsidRPr="001D7967" w:rsidRDefault="007925D1" w:rsidP="0089316A">
      <w:pPr>
        <w:spacing w:after="0"/>
        <w:rPr>
          <w:lang w:val="sr-Latn-RS"/>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1D7967" w14:paraId="1A7B00F5" w14:textId="77777777" w:rsidTr="006B2CC6">
        <w:trPr>
          <w:trHeight w:hRule="exact" w:val="537"/>
        </w:trPr>
        <w:tc>
          <w:tcPr>
            <w:tcW w:w="11121" w:type="dxa"/>
            <w:gridSpan w:val="7"/>
            <w:shd w:val="clear" w:color="auto" w:fill="D5DCE4" w:themeFill="text2" w:themeFillTint="33"/>
          </w:tcPr>
          <w:p w14:paraId="5E0CBD1A" w14:textId="3FFCE6A2" w:rsidR="00E5678E" w:rsidRPr="001D7967" w:rsidRDefault="00E5678E" w:rsidP="00E5678E">
            <w:pPr>
              <w:spacing w:after="0" w:line="240" w:lineRule="auto"/>
              <w:jc w:val="center"/>
              <w:rPr>
                <w:rFonts w:ascii="Calibri" w:eastAsia="Times New Roman" w:hAnsi="Calibri" w:cs="Times New Roman"/>
                <w:b/>
                <w:color w:val="000000"/>
                <w:sz w:val="16"/>
                <w:szCs w:val="16"/>
                <w:lang w:val="sr-Latn-RS" w:eastAsia="en-GB"/>
              </w:rPr>
            </w:pPr>
            <w:r w:rsidRPr="001D7967">
              <w:rPr>
                <w:rFonts w:ascii="Calibri" w:eastAsia="Times New Roman" w:hAnsi="Calibri" w:cs="Times New Roman"/>
                <w:b/>
                <w:color w:val="000000"/>
                <w:sz w:val="16"/>
                <w:szCs w:val="16"/>
                <w:lang w:val="sr-Latn-RS" w:eastAsia="en-GB"/>
              </w:rPr>
              <w:t xml:space="preserve">Izuzetne izmene podataka iz tabele </w:t>
            </w:r>
            <w:r w:rsidR="0092412E" w:rsidRPr="001D7967">
              <w:rPr>
                <w:rFonts w:ascii="Calibri" w:eastAsia="Times New Roman" w:hAnsi="Calibri" w:cs="Times New Roman"/>
                <w:b/>
                <w:color w:val="000000"/>
                <w:sz w:val="16"/>
                <w:szCs w:val="16"/>
                <w:lang w:val="sr-Latn-RS" w:eastAsia="en-GB"/>
              </w:rPr>
              <w:t>C</w:t>
            </w:r>
            <w:r w:rsidRPr="001D7967">
              <w:rPr>
                <w:rFonts w:ascii="Calibri" w:eastAsia="Times New Roman" w:hAnsi="Calibri" w:cs="Times New Roman"/>
                <w:b/>
                <w:color w:val="000000"/>
                <w:sz w:val="16"/>
                <w:szCs w:val="16"/>
                <w:lang w:val="sr-Latn-RS" w:eastAsia="en-GB"/>
              </w:rPr>
              <w:t xml:space="preserve"> (ako je primenljivo)</w:t>
            </w:r>
          </w:p>
          <w:p w14:paraId="52CE8B31" w14:textId="0354539B" w:rsidR="00AD60CE" w:rsidRPr="001D7967" w:rsidRDefault="00E5678E" w:rsidP="00E5678E">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color w:val="000000"/>
                <w:sz w:val="14"/>
                <w:szCs w:val="16"/>
                <w:lang w:val="sr-Latn-RS" w:eastAsia="en-GB"/>
              </w:rPr>
              <w:t>(</w:t>
            </w:r>
            <w:r w:rsidR="004019BC" w:rsidRPr="001D7967">
              <w:rPr>
                <w:rFonts w:ascii="Calibri" w:eastAsia="Times New Roman" w:hAnsi="Calibri" w:cs="Times New Roman"/>
                <w:color w:val="000000"/>
                <w:sz w:val="14"/>
                <w:szCs w:val="16"/>
                <w:lang w:val="sr-Latn-RS" w:eastAsia="en-GB"/>
              </w:rPr>
              <w:t>odobrav</w:t>
            </w:r>
            <w:r w:rsidR="004019BC">
              <w:rPr>
                <w:rFonts w:ascii="Calibri" w:eastAsia="Times New Roman" w:hAnsi="Calibri" w:cs="Times New Roman"/>
                <w:color w:val="000000"/>
                <w:sz w:val="14"/>
                <w:szCs w:val="16"/>
                <w:lang w:val="sr-Latn-RS" w:eastAsia="en-GB"/>
              </w:rPr>
              <w:t>a</w:t>
            </w:r>
            <w:r w:rsidR="008F30C6">
              <w:rPr>
                <w:rFonts w:ascii="Calibri" w:eastAsia="Times New Roman" w:hAnsi="Calibri" w:cs="Times New Roman"/>
                <w:color w:val="000000"/>
                <w:sz w:val="14"/>
                <w:szCs w:val="16"/>
                <w:lang w:val="sr-Latn-RS" w:eastAsia="en-GB"/>
              </w:rPr>
              <w:t xml:space="preserve">ju </w:t>
            </w:r>
            <w:r w:rsidR="004019BC" w:rsidRPr="001D7967">
              <w:rPr>
                <w:rFonts w:ascii="Calibri" w:eastAsia="Times New Roman" w:hAnsi="Calibri" w:cs="Times New Roman"/>
                <w:color w:val="000000"/>
                <w:sz w:val="14"/>
                <w:szCs w:val="16"/>
                <w:lang w:val="sr-Latn-RS" w:eastAsia="en-GB"/>
              </w:rPr>
              <w:t>ih student</w:t>
            </w:r>
            <w:r w:rsidR="004019BC">
              <w:rPr>
                <w:rFonts w:ascii="Calibri" w:eastAsia="Times New Roman" w:hAnsi="Calibri" w:cs="Times New Roman"/>
                <w:color w:val="000000"/>
                <w:sz w:val="14"/>
                <w:szCs w:val="16"/>
                <w:lang w:val="sr-Latn-RS" w:eastAsia="en-GB"/>
              </w:rPr>
              <w:t xml:space="preserve"> virtuelno</w:t>
            </w:r>
            <w:r w:rsidR="004019BC" w:rsidRPr="001D7967">
              <w:rPr>
                <w:rFonts w:ascii="Calibri" w:eastAsia="Times New Roman" w:hAnsi="Calibri" w:cs="Times New Roman"/>
                <w:color w:val="000000"/>
                <w:sz w:val="14"/>
                <w:szCs w:val="16"/>
                <w:lang w:val="sr-Latn-RS" w:eastAsia="en-GB"/>
              </w:rPr>
              <w:t xml:space="preserve"> </w:t>
            </w:r>
            <w:r w:rsidRPr="001D7967">
              <w:rPr>
                <w:rFonts w:ascii="Calibri" w:eastAsia="Times New Roman" w:hAnsi="Calibri" w:cs="Times New Roman"/>
                <w:color w:val="000000"/>
                <w:sz w:val="14"/>
                <w:szCs w:val="16"/>
                <w:lang w:val="sr-Latn-RS" w:eastAsia="en-GB"/>
              </w:rPr>
              <w:t>i odgovorno lice iz ustanove pošiljaoca)</w:t>
            </w:r>
          </w:p>
        </w:tc>
      </w:tr>
      <w:tr w:rsidR="00AD60CE" w:rsidRPr="001D7967" w14:paraId="00F57005" w14:textId="77777777" w:rsidTr="006B2CC6">
        <w:trPr>
          <w:trHeight w:hRule="exact" w:val="835"/>
        </w:trPr>
        <w:tc>
          <w:tcPr>
            <w:tcW w:w="767" w:type="dxa"/>
            <w:vMerge w:val="restart"/>
            <w:shd w:val="clear" w:color="auto" w:fill="D5DCE4" w:themeFill="text2" w:themeFillTint="33"/>
          </w:tcPr>
          <w:p w14:paraId="3ADDE9BB" w14:textId="75E1323E" w:rsidR="00AD60CE" w:rsidRPr="001D7967" w:rsidRDefault="00E5678E" w:rsidP="006B2CC6">
            <w:pPr>
              <w:spacing w:before="240" w:after="0" w:line="480" w:lineRule="auto"/>
              <w:ind w:right="-993"/>
              <w:rPr>
                <w:rFonts w:cs="Calibri"/>
                <w:b/>
                <w:sz w:val="16"/>
                <w:szCs w:val="16"/>
                <w:lang w:val="sr-Latn-RS"/>
              </w:rPr>
            </w:pPr>
            <w:r w:rsidRPr="001D7967">
              <w:rPr>
                <w:rFonts w:cs="Calibri"/>
                <w:b/>
                <w:sz w:val="16"/>
                <w:szCs w:val="16"/>
                <w:lang w:val="sr-Latn-RS"/>
              </w:rPr>
              <w:t>Tabela</w:t>
            </w:r>
            <w:r w:rsidR="00C13B9D">
              <w:rPr>
                <w:rFonts w:cs="Calibri"/>
                <w:b/>
                <w:sz w:val="16"/>
                <w:szCs w:val="16"/>
                <w:lang w:val="sr-Latn-RS"/>
              </w:rPr>
              <w:t xml:space="preserve"> </w:t>
            </w:r>
            <w:r w:rsidR="00AD60CE" w:rsidRPr="001D7967">
              <w:rPr>
                <w:rFonts w:cs="Calibri"/>
                <w:b/>
                <w:sz w:val="16"/>
                <w:szCs w:val="16"/>
                <w:lang w:val="sr-Latn-RS"/>
              </w:rPr>
              <w:t>C2</w:t>
            </w:r>
          </w:p>
        </w:tc>
        <w:tc>
          <w:tcPr>
            <w:tcW w:w="1141" w:type="dxa"/>
            <w:shd w:val="clear" w:color="auto" w:fill="D0CECE" w:themeFill="background2" w:themeFillShade="E6"/>
          </w:tcPr>
          <w:p w14:paraId="0FC2995E" w14:textId="77777777" w:rsidR="0092412E" w:rsidRPr="001D7967" w:rsidRDefault="0092412E" w:rsidP="0092412E">
            <w:pPr>
              <w:spacing w:after="0" w:line="240" w:lineRule="auto"/>
              <w:jc w:val="center"/>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Kod obrazovne celine</w:t>
            </w:r>
            <w:r w:rsidRPr="001D7967" w:rsidDel="00CD6C35">
              <w:rPr>
                <w:rFonts w:ascii="Calibri" w:eastAsia="Times New Roman" w:hAnsi="Calibri" w:cs="Times New Roman"/>
                <w:b/>
                <w:bCs/>
                <w:color w:val="000000"/>
                <w:sz w:val="16"/>
                <w:szCs w:val="16"/>
                <w:lang w:val="sr-Latn-RS" w:eastAsia="en-GB"/>
              </w:rPr>
              <w:t xml:space="preserve"> </w:t>
            </w:r>
          </w:p>
          <w:p w14:paraId="6C9B15C3" w14:textId="3782740E" w:rsidR="00AD60CE" w:rsidRPr="001D7967" w:rsidRDefault="0092412E" w:rsidP="0092412E">
            <w:pPr>
              <w:spacing w:after="0" w:line="240" w:lineRule="auto"/>
              <w:ind w:right="-993"/>
              <w:rPr>
                <w:rFonts w:cs="Calibri"/>
                <w:b/>
                <w:sz w:val="16"/>
                <w:szCs w:val="16"/>
                <w:lang w:val="sr-Latn-RS"/>
              </w:rPr>
            </w:pPr>
            <w:r w:rsidRPr="001D7967">
              <w:rPr>
                <w:rFonts w:ascii="Calibri" w:eastAsia="Times New Roman" w:hAnsi="Calibri" w:cs="Times New Roman"/>
                <w:bCs/>
                <w:color w:val="000000"/>
                <w:sz w:val="16"/>
                <w:szCs w:val="16"/>
                <w:lang w:val="sr-Latn-RS" w:eastAsia="en-GB"/>
              </w:rPr>
              <w:t>(ako postoji)</w:t>
            </w:r>
          </w:p>
        </w:tc>
        <w:tc>
          <w:tcPr>
            <w:tcW w:w="3107" w:type="dxa"/>
            <w:shd w:val="clear" w:color="auto" w:fill="D0CECE" w:themeFill="background2" w:themeFillShade="E6"/>
          </w:tcPr>
          <w:p w14:paraId="5189CE72" w14:textId="77777777" w:rsidR="0092412E" w:rsidRPr="001D7967" w:rsidRDefault="0092412E" w:rsidP="0092412E">
            <w:pPr>
              <w:spacing w:after="0" w:line="240" w:lineRule="auto"/>
              <w:ind w:right="-993"/>
              <w:rPr>
                <w:rFonts w:ascii="Calibri" w:eastAsia="Times New Roman" w:hAnsi="Calibri" w:cs="Times New Roman"/>
                <w:b/>
                <w:bCs/>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 xml:space="preserve">Naziv obrazovne celine ili opis programa </w:t>
            </w:r>
          </w:p>
          <w:p w14:paraId="1C556696" w14:textId="08F8F308" w:rsidR="00AD60CE" w:rsidRPr="001D7967" w:rsidRDefault="0092412E" w:rsidP="0092412E">
            <w:pPr>
              <w:spacing w:after="0" w:line="240" w:lineRule="auto"/>
              <w:ind w:right="-993"/>
              <w:rPr>
                <w:rFonts w:cs="Calibri"/>
                <w:b/>
                <w:sz w:val="16"/>
                <w:szCs w:val="16"/>
                <w:lang w:val="sr-Latn-RS"/>
              </w:rPr>
            </w:pPr>
            <w:r w:rsidRPr="001D7967">
              <w:rPr>
                <w:rFonts w:ascii="Calibri" w:eastAsia="Times New Roman" w:hAnsi="Calibri" w:cs="Times New Roman"/>
                <w:b/>
                <w:bCs/>
                <w:color w:val="000000"/>
                <w:sz w:val="16"/>
                <w:szCs w:val="16"/>
                <w:lang w:val="sr-Latn-RS" w:eastAsia="en-GB"/>
              </w:rPr>
              <w:t>studija u ustanovi primaocu</w:t>
            </w:r>
          </w:p>
        </w:tc>
        <w:tc>
          <w:tcPr>
            <w:tcW w:w="1667" w:type="dxa"/>
            <w:shd w:val="clear" w:color="auto" w:fill="D0CECE" w:themeFill="background2" w:themeFillShade="E6"/>
          </w:tcPr>
          <w:p w14:paraId="6681915D" w14:textId="77777777" w:rsidR="0092412E" w:rsidRPr="001D7967" w:rsidRDefault="0092412E" w:rsidP="0092412E">
            <w:pPr>
              <w:spacing w:after="0" w:line="240" w:lineRule="auto"/>
              <w:ind w:right="-993"/>
              <w:rPr>
                <w:rFonts w:cs="Calibri"/>
                <w:b/>
                <w:sz w:val="16"/>
                <w:szCs w:val="16"/>
                <w:lang w:val="sr-Latn-RS"/>
              </w:rPr>
            </w:pPr>
            <w:r w:rsidRPr="001D7967">
              <w:rPr>
                <w:rFonts w:cs="Calibri"/>
                <w:b/>
                <w:sz w:val="16"/>
                <w:szCs w:val="16"/>
                <w:lang w:val="sr-Latn-RS"/>
              </w:rPr>
              <w:t>Kratak opis virtuelne</w:t>
            </w:r>
          </w:p>
          <w:p w14:paraId="66297183" w14:textId="77BA7C03" w:rsidR="0092412E" w:rsidRPr="001D7967" w:rsidRDefault="0092412E" w:rsidP="0092412E">
            <w:pPr>
              <w:spacing w:after="0" w:line="240" w:lineRule="auto"/>
              <w:ind w:right="-993"/>
              <w:rPr>
                <w:rFonts w:cs="Calibri"/>
                <w:b/>
                <w:sz w:val="16"/>
                <w:szCs w:val="16"/>
                <w:lang w:val="sr-Latn-RS"/>
              </w:rPr>
            </w:pPr>
            <w:r w:rsidRPr="001D7967">
              <w:rPr>
                <w:rFonts w:cs="Calibri"/>
                <w:b/>
                <w:sz w:val="16"/>
                <w:szCs w:val="16"/>
                <w:lang w:val="sr-Latn-RS"/>
              </w:rPr>
              <w:t xml:space="preserve"> </w:t>
            </w:r>
            <w:r w:rsidR="000F61C7" w:rsidRPr="001D7967">
              <w:rPr>
                <w:rFonts w:cs="Calibri"/>
                <w:b/>
                <w:sz w:val="16"/>
                <w:szCs w:val="16"/>
                <w:lang w:val="sr-Latn-RS"/>
              </w:rPr>
              <w:t>celine</w:t>
            </w:r>
          </w:p>
          <w:p w14:paraId="445C6C1D" w14:textId="0E621B83" w:rsidR="00AD60CE" w:rsidRPr="001D7967" w:rsidRDefault="006B2CC6" w:rsidP="009B606A">
            <w:pPr>
              <w:spacing w:after="0" w:line="240" w:lineRule="auto"/>
              <w:rPr>
                <w:rFonts w:cs="Calibri"/>
                <w:b/>
                <w:sz w:val="16"/>
                <w:szCs w:val="16"/>
                <w:lang w:val="sr-Latn-RS"/>
              </w:rPr>
            </w:pPr>
            <w:r w:rsidRPr="001D7967">
              <w:rPr>
                <w:rFonts w:cs="Calibri"/>
                <w:b/>
                <w:sz w:val="16"/>
                <w:szCs w:val="16"/>
                <w:lang w:val="sr-Latn-RS"/>
              </w:rPr>
              <w:t>(ob</w:t>
            </w:r>
            <w:r w:rsidR="0092412E" w:rsidRPr="001D7967">
              <w:rPr>
                <w:rFonts w:cs="Calibri"/>
                <w:b/>
                <w:sz w:val="16"/>
                <w:szCs w:val="16"/>
                <w:lang w:val="sr-Latn-RS"/>
              </w:rPr>
              <w:t>avezno polje</w:t>
            </w:r>
            <w:r w:rsidRPr="001D7967">
              <w:rPr>
                <w:rFonts w:cs="Calibri"/>
                <w:b/>
                <w:sz w:val="16"/>
                <w:szCs w:val="16"/>
                <w:lang w:val="sr-Latn-RS"/>
              </w:rPr>
              <w:t>):</w:t>
            </w:r>
          </w:p>
        </w:tc>
        <w:tc>
          <w:tcPr>
            <w:tcW w:w="1667" w:type="dxa"/>
            <w:shd w:val="clear" w:color="auto" w:fill="D0CECE" w:themeFill="background2" w:themeFillShade="E6"/>
          </w:tcPr>
          <w:p w14:paraId="684F1E84" w14:textId="1ADF5AE3" w:rsidR="00AD60CE" w:rsidRPr="001D7967" w:rsidRDefault="0092412E" w:rsidP="006B2CC6">
            <w:pPr>
              <w:spacing w:after="0" w:line="240" w:lineRule="auto"/>
              <w:ind w:right="317"/>
              <w:rPr>
                <w:rFonts w:ascii="Calibri" w:eastAsia="Times New Roman" w:hAnsi="Calibri" w:cs="Times New Roman"/>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Razlog za izmenu</w:t>
            </w:r>
          </w:p>
        </w:tc>
        <w:tc>
          <w:tcPr>
            <w:tcW w:w="1310" w:type="dxa"/>
            <w:shd w:val="clear" w:color="auto" w:fill="D9D9D9" w:themeFill="background1" w:themeFillShade="D9"/>
          </w:tcPr>
          <w:p w14:paraId="45EBDE68" w14:textId="3662FAA3" w:rsidR="00AD60CE" w:rsidRPr="001D7967" w:rsidRDefault="0092412E" w:rsidP="006B2CC6">
            <w:pPr>
              <w:spacing w:after="0" w:line="240" w:lineRule="auto"/>
              <w:rPr>
                <w:rFonts w:ascii="Calibri" w:eastAsia="Times New Roman" w:hAnsi="Calibri" w:cs="Times New Roman"/>
                <w:b/>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Broj ESPB bodova koji se dodeljuje</w:t>
            </w:r>
          </w:p>
        </w:tc>
        <w:tc>
          <w:tcPr>
            <w:tcW w:w="1461" w:type="dxa"/>
            <w:shd w:val="clear" w:color="auto" w:fill="D0CECE" w:themeFill="background2" w:themeFillShade="E6"/>
          </w:tcPr>
          <w:p w14:paraId="467F50EA" w14:textId="528AE3F3" w:rsidR="00AD60CE" w:rsidRPr="001D7967" w:rsidRDefault="0092412E" w:rsidP="006B2CC6">
            <w:pPr>
              <w:spacing w:after="0" w:line="240" w:lineRule="auto"/>
              <w:rPr>
                <w:rFonts w:ascii="Calibri" w:eastAsia="Times New Roman" w:hAnsi="Calibri" w:cs="Times New Roman"/>
                <w:color w:val="000000"/>
                <w:sz w:val="16"/>
                <w:szCs w:val="16"/>
                <w:lang w:val="sr-Latn-RS" w:eastAsia="en-GB"/>
              </w:rPr>
            </w:pPr>
            <w:r w:rsidRPr="001D7967">
              <w:rPr>
                <w:rFonts w:ascii="Calibri" w:eastAsia="Times New Roman" w:hAnsi="Calibri" w:cs="Times New Roman"/>
                <w:b/>
                <w:bCs/>
                <w:color w:val="000000"/>
                <w:sz w:val="16"/>
                <w:szCs w:val="16"/>
                <w:lang w:val="sr-Latn-RS" w:eastAsia="en-GB"/>
              </w:rPr>
              <w:t>Automatsko priznavanje</w:t>
            </w:r>
          </w:p>
        </w:tc>
      </w:tr>
      <w:tr w:rsidR="00AD60CE" w:rsidRPr="001D7967" w14:paraId="44F69B9A" w14:textId="77777777" w:rsidTr="006B2CC6">
        <w:trPr>
          <w:trHeight w:hRule="exact" w:val="341"/>
        </w:trPr>
        <w:tc>
          <w:tcPr>
            <w:tcW w:w="767" w:type="dxa"/>
            <w:vMerge/>
            <w:shd w:val="clear" w:color="auto" w:fill="D5DCE4" w:themeFill="text2" w:themeFillTint="33"/>
          </w:tcPr>
          <w:p w14:paraId="5F07D11E" w14:textId="77777777" w:rsidR="00AD60CE" w:rsidRPr="001D7967" w:rsidRDefault="00AD60CE" w:rsidP="006B2CC6">
            <w:pPr>
              <w:ind w:right="-993"/>
              <w:rPr>
                <w:rFonts w:cs="Calibri"/>
                <w:b/>
                <w:sz w:val="16"/>
                <w:szCs w:val="16"/>
                <w:lang w:val="sr-Latn-RS"/>
              </w:rPr>
            </w:pPr>
          </w:p>
        </w:tc>
        <w:tc>
          <w:tcPr>
            <w:tcW w:w="1141" w:type="dxa"/>
          </w:tcPr>
          <w:p w14:paraId="41508A3C" w14:textId="77777777" w:rsidR="00AD60CE" w:rsidRPr="001D7967" w:rsidRDefault="00AD60CE" w:rsidP="006B2CC6">
            <w:pPr>
              <w:ind w:right="-993"/>
              <w:rPr>
                <w:rFonts w:cs="Calibri"/>
                <w:b/>
                <w:sz w:val="16"/>
                <w:szCs w:val="16"/>
                <w:lang w:val="sr-Latn-RS"/>
              </w:rPr>
            </w:pPr>
          </w:p>
        </w:tc>
        <w:tc>
          <w:tcPr>
            <w:tcW w:w="3107" w:type="dxa"/>
          </w:tcPr>
          <w:p w14:paraId="43D6B1D6" w14:textId="77777777" w:rsidR="00AD60CE" w:rsidRPr="001D7967" w:rsidRDefault="00AD60CE" w:rsidP="006B2CC6">
            <w:pPr>
              <w:ind w:right="-993"/>
              <w:rPr>
                <w:rFonts w:cs="Calibri"/>
                <w:b/>
                <w:sz w:val="16"/>
                <w:szCs w:val="16"/>
                <w:lang w:val="sr-Latn-RS"/>
              </w:rPr>
            </w:pPr>
          </w:p>
        </w:tc>
        <w:tc>
          <w:tcPr>
            <w:tcW w:w="1667" w:type="dxa"/>
          </w:tcPr>
          <w:p w14:paraId="7A2189E6" w14:textId="77777777" w:rsidR="00AD60CE" w:rsidRPr="001D7967" w:rsidRDefault="00AD60CE" w:rsidP="006B2CC6">
            <w:pPr>
              <w:rPr>
                <w:rFonts w:ascii="Calibri" w:eastAsia="Times New Roman" w:hAnsi="Calibri" w:cs="Times New Roman"/>
                <w:color w:val="000000"/>
                <w:sz w:val="16"/>
                <w:szCs w:val="16"/>
                <w:lang w:val="sr-Latn-RS" w:eastAsia="en-GB"/>
              </w:rPr>
            </w:pPr>
          </w:p>
        </w:tc>
        <w:tc>
          <w:tcPr>
            <w:tcW w:w="1667" w:type="dxa"/>
          </w:tcPr>
          <w:p w14:paraId="17DBC151" w14:textId="28AC6EC0" w:rsidR="00AD60CE" w:rsidRPr="001D7967" w:rsidRDefault="00AD60CE" w:rsidP="006B2CC6">
            <w:pPr>
              <w:rPr>
                <w:rFonts w:ascii="Calibri" w:eastAsia="Times New Roman" w:hAnsi="Calibri" w:cs="Times New Roman"/>
                <w:color w:val="000000"/>
                <w:sz w:val="16"/>
                <w:szCs w:val="16"/>
                <w:lang w:val="sr-Latn-RS" w:eastAsia="en-GB"/>
              </w:rPr>
            </w:pPr>
          </w:p>
        </w:tc>
        <w:tc>
          <w:tcPr>
            <w:tcW w:w="1310" w:type="dxa"/>
          </w:tcPr>
          <w:p w14:paraId="4C42F0AF" w14:textId="77777777" w:rsidR="00AD60CE" w:rsidRPr="001D7967" w:rsidRDefault="00AD60CE" w:rsidP="006B2CC6">
            <w:pPr>
              <w:jc w:val="center"/>
              <w:rPr>
                <w:rFonts w:ascii="Calibri" w:eastAsia="Times New Roman" w:hAnsi="Calibri" w:cs="Times New Roman"/>
                <w:color w:val="000000"/>
                <w:sz w:val="16"/>
                <w:szCs w:val="16"/>
                <w:lang w:val="sr-Latn-RS" w:eastAsia="en-GB"/>
              </w:rPr>
            </w:pPr>
          </w:p>
        </w:tc>
        <w:tc>
          <w:tcPr>
            <w:tcW w:w="1461" w:type="dxa"/>
            <w:vAlign w:val="bottom"/>
          </w:tcPr>
          <w:p w14:paraId="6F8BD81B" w14:textId="051C1842" w:rsidR="00AD60CE" w:rsidRPr="001D7967" w:rsidRDefault="00581BA5" w:rsidP="006B2CC6">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AD60CE"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727850403"/>
                <w14:checkbox>
                  <w14:checked w14:val="0"/>
                  <w14:checkedState w14:val="2612" w14:font="MS Gothic"/>
                  <w14:uncheckedState w14:val="2610" w14:font="MS Gothic"/>
                </w14:checkbox>
              </w:sdtPr>
              <w:sdtEndPr/>
              <w:sdtContent>
                <w:r w:rsidR="00AD60CE" w:rsidRPr="001D7967">
                  <w:rPr>
                    <w:rFonts w:ascii="MS Gothic" w:eastAsia="MS Gothic" w:hAnsi="MS Gothic" w:cs="Times New Roman"/>
                    <w:iCs/>
                    <w:color w:val="000000"/>
                    <w:sz w:val="12"/>
                    <w:szCs w:val="16"/>
                    <w:lang w:val="sr-Latn-RS" w:eastAsia="en-GB"/>
                  </w:rPr>
                  <w:t>☐</w:t>
                </w:r>
              </w:sdtContent>
            </w:sdt>
            <w:r w:rsidR="00AD60CE" w:rsidRPr="001D7967">
              <w:rPr>
                <w:rFonts w:ascii="Calibri" w:eastAsia="Times New Roman" w:hAnsi="Calibri" w:cs="Times New Roman"/>
                <w:i/>
                <w:iCs/>
                <w:color w:val="000000"/>
                <w:sz w:val="16"/>
                <w:szCs w:val="16"/>
                <w:lang w:val="sr-Latn-RS" w:eastAsia="en-GB"/>
              </w:rPr>
              <w:t xml:space="preserve">     N</w:t>
            </w:r>
            <w:r w:rsidR="0092412E" w:rsidRPr="001D7967">
              <w:rPr>
                <w:rFonts w:ascii="Calibri" w:eastAsia="Times New Roman" w:hAnsi="Calibri" w:cs="Times New Roman"/>
                <w:i/>
                <w:iCs/>
                <w:color w:val="000000"/>
                <w:sz w:val="16"/>
                <w:szCs w:val="16"/>
                <w:lang w:val="sr-Latn-RS" w:eastAsia="en-GB"/>
              </w:rPr>
              <w:t>e</w:t>
            </w:r>
            <w:r w:rsidR="00AD60CE"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2090345302"/>
                <w14:checkbox>
                  <w14:checked w14:val="0"/>
                  <w14:checkedState w14:val="2612" w14:font="MS Gothic"/>
                  <w14:uncheckedState w14:val="2610" w14:font="MS Gothic"/>
                </w14:checkbox>
              </w:sdtPr>
              <w:sdtEndPr/>
              <w:sdtContent>
                <w:r w:rsidR="00AD60CE" w:rsidRPr="001D7967">
                  <w:rPr>
                    <w:rFonts w:ascii="MS Gothic" w:eastAsia="MS Gothic" w:hAnsi="MS Gothic" w:cs="Times New Roman"/>
                    <w:iCs/>
                    <w:color w:val="000000"/>
                    <w:sz w:val="12"/>
                    <w:szCs w:val="16"/>
                    <w:lang w:val="sr-Latn-RS" w:eastAsia="en-GB"/>
                  </w:rPr>
                  <w:t>☐</w:t>
                </w:r>
              </w:sdtContent>
            </w:sdt>
          </w:p>
        </w:tc>
      </w:tr>
      <w:tr w:rsidR="00AD60CE" w:rsidRPr="001D7967" w14:paraId="2613E9C1" w14:textId="77777777" w:rsidTr="006B2CC6">
        <w:trPr>
          <w:trHeight w:hRule="exact" w:val="341"/>
        </w:trPr>
        <w:tc>
          <w:tcPr>
            <w:tcW w:w="767" w:type="dxa"/>
            <w:vMerge/>
            <w:shd w:val="clear" w:color="auto" w:fill="D5DCE4" w:themeFill="text2" w:themeFillTint="33"/>
          </w:tcPr>
          <w:p w14:paraId="1037B8A3" w14:textId="77777777" w:rsidR="00AD60CE" w:rsidRPr="001D7967" w:rsidRDefault="00AD60CE" w:rsidP="006B2CC6">
            <w:pPr>
              <w:ind w:right="-993"/>
              <w:rPr>
                <w:rFonts w:cs="Calibri"/>
                <w:b/>
                <w:sz w:val="16"/>
                <w:szCs w:val="16"/>
                <w:lang w:val="sr-Latn-RS"/>
              </w:rPr>
            </w:pPr>
          </w:p>
        </w:tc>
        <w:tc>
          <w:tcPr>
            <w:tcW w:w="1141" w:type="dxa"/>
          </w:tcPr>
          <w:p w14:paraId="687C6DE0" w14:textId="77777777" w:rsidR="00AD60CE" w:rsidRPr="001D7967" w:rsidRDefault="00AD60CE" w:rsidP="006B2CC6">
            <w:pPr>
              <w:ind w:right="-993"/>
              <w:rPr>
                <w:rFonts w:cs="Calibri"/>
                <w:b/>
                <w:sz w:val="16"/>
                <w:szCs w:val="16"/>
                <w:lang w:val="sr-Latn-RS"/>
              </w:rPr>
            </w:pPr>
          </w:p>
        </w:tc>
        <w:tc>
          <w:tcPr>
            <w:tcW w:w="3107" w:type="dxa"/>
          </w:tcPr>
          <w:p w14:paraId="5B2F9378" w14:textId="77777777" w:rsidR="00AD60CE" w:rsidRPr="001D7967" w:rsidRDefault="00AD60CE" w:rsidP="006B2CC6">
            <w:pPr>
              <w:ind w:right="-993"/>
              <w:rPr>
                <w:rFonts w:cs="Calibri"/>
                <w:b/>
                <w:sz w:val="16"/>
                <w:szCs w:val="16"/>
                <w:lang w:val="sr-Latn-RS"/>
              </w:rPr>
            </w:pPr>
          </w:p>
        </w:tc>
        <w:tc>
          <w:tcPr>
            <w:tcW w:w="1667" w:type="dxa"/>
          </w:tcPr>
          <w:p w14:paraId="6163F4A3" w14:textId="77777777" w:rsidR="00AD60CE" w:rsidRPr="001D7967" w:rsidRDefault="00AD60CE" w:rsidP="006B2CC6">
            <w:pPr>
              <w:rPr>
                <w:rFonts w:ascii="Calibri" w:eastAsia="Times New Roman" w:hAnsi="Calibri" w:cs="Times New Roman"/>
                <w:color w:val="000000"/>
                <w:sz w:val="16"/>
                <w:szCs w:val="16"/>
                <w:lang w:val="sr-Latn-RS" w:eastAsia="en-GB"/>
              </w:rPr>
            </w:pPr>
          </w:p>
        </w:tc>
        <w:tc>
          <w:tcPr>
            <w:tcW w:w="1667" w:type="dxa"/>
          </w:tcPr>
          <w:p w14:paraId="58E6DD4E" w14:textId="73B427B3" w:rsidR="00AD60CE" w:rsidRPr="001D7967" w:rsidRDefault="00AD60CE" w:rsidP="006B2CC6">
            <w:pPr>
              <w:rPr>
                <w:rFonts w:ascii="Calibri" w:eastAsia="Times New Roman" w:hAnsi="Calibri" w:cs="Times New Roman"/>
                <w:color w:val="000000"/>
                <w:sz w:val="16"/>
                <w:szCs w:val="16"/>
                <w:lang w:val="sr-Latn-RS" w:eastAsia="en-GB"/>
              </w:rPr>
            </w:pPr>
          </w:p>
        </w:tc>
        <w:tc>
          <w:tcPr>
            <w:tcW w:w="1310" w:type="dxa"/>
          </w:tcPr>
          <w:p w14:paraId="6E7FAB36" w14:textId="77777777" w:rsidR="00AD60CE" w:rsidRPr="001D7967" w:rsidRDefault="00AD60CE" w:rsidP="006B2CC6">
            <w:pPr>
              <w:jc w:val="center"/>
              <w:rPr>
                <w:rFonts w:ascii="Calibri" w:eastAsia="Times New Roman" w:hAnsi="Calibri" w:cs="Times New Roman"/>
                <w:color w:val="000000"/>
                <w:sz w:val="16"/>
                <w:szCs w:val="16"/>
                <w:lang w:val="sr-Latn-RS" w:eastAsia="en-GB"/>
              </w:rPr>
            </w:pPr>
          </w:p>
        </w:tc>
        <w:tc>
          <w:tcPr>
            <w:tcW w:w="1461" w:type="dxa"/>
            <w:vAlign w:val="bottom"/>
          </w:tcPr>
          <w:p w14:paraId="7D3BEE8F" w14:textId="776C90D3" w:rsidR="00AD60CE" w:rsidRPr="001D7967" w:rsidRDefault="00581BA5" w:rsidP="006B2CC6">
            <w:pPr>
              <w:jc w:val="center"/>
              <w:rPr>
                <w:rFonts w:ascii="Calibri" w:eastAsia="Times New Roman" w:hAnsi="Calibri" w:cs="Times New Roman"/>
                <w:color w:val="000000"/>
                <w:sz w:val="16"/>
                <w:szCs w:val="16"/>
                <w:lang w:val="sr-Latn-RS" w:eastAsia="en-GB"/>
              </w:rPr>
            </w:pPr>
            <w:r w:rsidRPr="001D7967">
              <w:rPr>
                <w:rFonts w:ascii="Calibri" w:eastAsia="Times New Roman" w:hAnsi="Calibri" w:cs="Times New Roman"/>
                <w:i/>
                <w:iCs/>
                <w:color w:val="000000"/>
                <w:sz w:val="16"/>
                <w:szCs w:val="16"/>
                <w:lang w:val="sr-Latn-RS" w:eastAsia="en-GB"/>
              </w:rPr>
              <w:t>Da</w:t>
            </w:r>
            <w:r w:rsidR="00AD60CE"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399754406"/>
                <w14:checkbox>
                  <w14:checked w14:val="0"/>
                  <w14:checkedState w14:val="2612" w14:font="MS Gothic"/>
                  <w14:uncheckedState w14:val="2610" w14:font="MS Gothic"/>
                </w14:checkbox>
              </w:sdtPr>
              <w:sdtEndPr/>
              <w:sdtContent>
                <w:r w:rsidR="00AD60CE" w:rsidRPr="001D7967">
                  <w:rPr>
                    <w:rFonts w:ascii="MS Gothic" w:eastAsia="MS Gothic" w:hAnsi="MS Gothic" w:cs="Times New Roman"/>
                    <w:iCs/>
                    <w:color w:val="000000"/>
                    <w:sz w:val="12"/>
                    <w:szCs w:val="16"/>
                    <w:lang w:val="sr-Latn-RS" w:eastAsia="en-GB"/>
                  </w:rPr>
                  <w:t>☐</w:t>
                </w:r>
              </w:sdtContent>
            </w:sdt>
            <w:r w:rsidR="00AD60CE" w:rsidRPr="001D7967">
              <w:rPr>
                <w:rFonts w:ascii="Calibri" w:eastAsia="Times New Roman" w:hAnsi="Calibri" w:cs="Times New Roman"/>
                <w:i/>
                <w:iCs/>
                <w:color w:val="000000"/>
                <w:sz w:val="16"/>
                <w:szCs w:val="16"/>
                <w:lang w:val="sr-Latn-RS" w:eastAsia="en-GB"/>
              </w:rPr>
              <w:t xml:space="preserve">     N</w:t>
            </w:r>
            <w:r w:rsidR="0092412E" w:rsidRPr="001D7967">
              <w:rPr>
                <w:rFonts w:ascii="Calibri" w:eastAsia="Times New Roman" w:hAnsi="Calibri" w:cs="Times New Roman"/>
                <w:i/>
                <w:iCs/>
                <w:color w:val="000000"/>
                <w:sz w:val="16"/>
                <w:szCs w:val="16"/>
                <w:lang w:val="sr-Latn-RS" w:eastAsia="en-GB"/>
              </w:rPr>
              <w:t>e</w:t>
            </w:r>
            <w:r w:rsidR="00AD60CE" w:rsidRPr="001D7967">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1119339253"/>
                <w14:checkbox>
                  <w14:checked w14:val="0"/>
                  <w14:checkedState w14:val="2612" w14:font="MS Gothic"/>
                  <w14:uncheckedState w14:val="2610" w14:font="MS Gothic"/>
                </w14:checkbox>
              </w:sdtPr>
              <w:sdtEndPr/>
              <w:sdtContent>
                <w:r w:rsidR="00AD60CE" w:rsidRPr="001D7967">
                  <w:rPr>
                    <w:rFonts w:ascii="MS Gothic" w:eastAsia="MS Gothic" w:hAnsi="MS Gothic" w:cs="Times New Roman"/>
                    <w:iCs/>
                    <w:color w:val="000000"/>
                    <w:sz w:val="12"/>
                    <w:szCs w:val="16"/>
                    <w:lang w:val="sr-Latn-RS" w:eastAsia="en-GB"/>
                  </w:rPr>
                  <w:t>☐</w:t>
                </w:r>
              </w:sdtContent>
            </w:sdt>
          </w:p>
        </w:tc>
      </w:tr>
    </w:tbl>
    <w:p w14:paraId="42AFC42D" w14:textId="77777777" w:rsidR="0089316A" w:rsidRPr="001D7967" w:rsidRDefault="0089316A" w:rsidP="007925D1">
      <w:pPr>
        <w:spacing w:after="120" w:line="240" w:lineRule="auto"/>
        <w:ind w:right="28"/>
        <w:rPr>
          <w:rFonts w:ascii="Verdana" w:eastAsia="Times New Roman" w:hAnsi="Verdana" w:cs="Arial"/>
          <w:b/>
          <w:color w:val="002060"/>
          <w:sz w:val="28"/>
          <w:szCs w:val="36"/>
          <w:lang w:val="sr-Latn-RS"/>
        </w:rPr>
      </w:pPr>
    </w:p>
    <w:p w14:paraId="026EDF36" w14:textId="5FAFCD0A" w:rsidR="00854FA2" w:rsidRPr="001D7967" w:rsidRDefault="00BC7082" w:rsidP="00BC7082">
      <w:pPr>
        <w:pStyle w:val="ListParagraph"/>
        <w:numPr>
          <w:ilvl w:val="0"/>
          <w:numId w:val="3"/>
        </w:numPr>
        <w:spacing w:after="120" w:line="240" w:lineRule="auto"/>
        <w:ind w:right="28"/>
        <w:rPr>
          <w:rFonts w:ascii="Verdana" w:eastAsia="Times New Roman" w:hAnsi="Verdana" w:cs="Arial"/>
          <w:b/>
          <w:i/>
          <w:color w:val="002060"/>
          <w:szCs w:val="36"/>
          <w:lang w:val="sr-Latn-RS"/>
        </w:rPr>
      </w:pPr>
      <w:r w:rsidRPr="001D7967">
        <w:rPr>
          <w:rFonts w:ascii="Verdana" w:eastAsia="Times New Roman" w:hAnsi="Verdana" w:cs="Arial"/>
          <w:b/>
          <w:i/>
          <w:color w:val="002060"/>
          <w:szCs w:val="36"/>
          <w:lang w:val="sr-Latn-RS"/>
        </w:rPr>
        <w:t xml:space="preserve">U slučaju izmena ugovora o učenju za tipove mobilnosti: </w:t>
      </w:r>
      <w:r w:rsidR="00902371" w:rsidRPr="001D7967">
        <w:rPr>
          <w:rFonts w:ascii="Verdana" w:eastAsia="Times New Roman" w:hAnsi="Verdana" w:cs="Arial"/>
          <w:b/>
          <w:i/>
          <w:color w:val="002060"/>
          <w:szCs w:val="36"/>
          <w:lang w:val="sr-Latn-RS"/>
        </w:rPr>
        <w:t>k</w:t>
      </w:r>
      <w:r w:rsidRPr="001D7967">
        <w:rPr>
          <w:rFonts w:ascii="Verdana" w:eastAsia="Times New Roman" w:hAnsi="Verdana" w:cs="Arial"/>
          <w:b/>
          <w:i/>
          <w:color w:val="002060"/>
          <w:szCs w:val="36"/>
          <w:lang w:val="sr-Latn-RS"/>
        </w:rPr>
        <w:t xml:space="preserve">ombinovana mobilnost sa kratkoročnom fizičkom </w:t>
      </w:r>
      <w:r w:rsidR="00C13B9D" w:rsidRPr="001D7967">
        <w:rPr>
          <w:rFonts w:ascii="Verdana" w:eastAsia="Times New Roman" w:hAnsi="Verdana" w:cs="Arial"/>
          <w:b/>
          <w:i/>
          <w:color w:val="002060"/>
          <w:szCs w:val="36"/>
          <w:lang w:val="sr-Latn-RS"/>
        </w:rPr>
        <w:t>mobilnošću</w:t>
      </w:r>
      <w:r w:rsidRPr="001D7967">
        <w:rPr>
          <w:rFonts w:ascii="Verdana" w:eastAsia="Times New Roman" w:hAnsi="Verdana" w:cs="Arial"/>
          <w:b/>
          <w:i/>
          <w:color w:val="002060"/>
          <w:szCs w:val="36"/>
          <w:lang w:val="sr-Latn-RS"/>
        </w:rPr>
        <w:t xml:space="preserve"> ili </w:t>
      </w:r>
      <w:r w:rsidR="00902371" w:rsidRPr="001D7967">
        <w:rPr>
          <w:rFonts w:ascii="Verdana" w:eastAsia="Times New Roman" w:hAnsi="Verdana" w:cs="Arial"/>
          <w:b/>
          <w:i/>
          <w:color w:val="002060"/>
          <w:szCs w:val="36"/>
          <w:lang w:val="sr-Latn-RS"/>
        </w:rPr>
        <w:t>k</w:t>
      </w:r>
      <w:r w:rsidRPr="001D7967">
        <w:rPr>
          <w:rFonts w:ascii="Verdana" w:eastAsia="Times New Roman" w:hAnsi="Verdana" w:cs="Arial"/>
          <w:b/>
          <w:i/>
          <w:color w:val="002060"/>
          <w:szCs w:val="36"/>
          <w:lang w:val="sr-Latn-RS"/>
        </w:rPr>
        <w:t xml:space="preserve">ratkoročna mobilnost doktorskih studija, </w:t>
      </w:r>
      <w:r w:rsidR="00902371" w:rsidRPr="001D7967">
        <w:rPr>
          <w:rFonts w:ascii="Verdana" w:eastAsia="Times New Roman" w:hAnsi="Verdana" w:cs="Arial"/>
          <w:b/>
          <w:i/>
          <w:color w:val="002060"/>
          <w:szCs w:val="36"/>
          <w:lang w:val="sr-Latn-RS"/>
        </w:rPr>
        <w:t>napravite</w:t>
      </w:r>
      <w:r w:rsidRPr="001D7967">
        <w:rPr>
          <w:rFonts w:ascii="Verdana" w:eastAsia="Times New Roman" w:hAnsi="Verdana" w:cs="Arial"/>
          <w:b/>
          <w:i/>
          <w:color w:val="002060"/>
          <w:szCs w:val="36"/>
          <w:lang w:val="sr-Latn-RS"/>
        </w:rPr>
        <w:t xml:space="preserve"> novi ugovor o učenju</w:t>
      </w:r>
    </w:p>
    <w:p w14:paraId="271CA723" w14:textId="77777777" w:rsidR="00854FA2" w:rsidRPr="001D7967" w:rsidRDefault="00854FA2" w:rsidP="007925D1">
      <w:pPr>
        <w:spacing w:after="120" w:line="240" w:lineRule="auto"/>
        <w:ind w:right="28"/>
        <w:rPr>
          <w:rFonts w:ascii="Verdana" w:eastAsia="Times New Roman" w:hAnsi="Verdana" w:cs="Arial"/>
          <w:b/>
          <w:color w:val="002060"/>
          <w:sz w:val="28"/>
          <w:szCs w:val="36"/>
          <w:lang w:val="sr-Latn-RS"/>
        </w:rPr>
      </w:pPr>
    </w:p>
    <w:p w14:paraId="6757833A" w14:textId="4CE38B0C" w:rsidR="000C610D" w:rsidRPr="001D7967" w:rsidRDefault="00902371" w:rsidP="000C610D">
      <w:pPr>
        <w:spacing w:after="120" w:line="240" w:lineRule="auto"/>
        <w:ind w:right="28"/>
        <w:jc w:val="center"/>
        <w:rPr>
          <w:rFonts w:ascii="Verdana" w:eastAsia="Times New Roman" w:hAnsi="Verdana" w:cs="Arial"/>
          <w:b/>
          <w:color w:val="002060"/>
          <w:sz w:val="28"/>
          <w:szCs w:val="36"/>
          <w:lang w:val="sr-Latn-RS"/>
        </w:rPr>
      </w:pPr>
      <w:r w:rsidRPr="001D7967">
        <w:rPr>
          <w:rFonts w:ascii="Verdana" w:eastAsia="Times New Roman" w:hAnsi="Verdana" w:cs="Arial"/>
          <w:b/>
          <w:color w:val="002060"/>
          <w:sz w:val="28"/>
          <w:szCs w:val="36"/>
          <w:lang w:val="sr-Latn-RS"/>
        </w:rPr>
        <w:t>Rečnik</w:t>
      </w:r>
    </w:p>
    <w:p w14:paraId="75FBE423" w14:textId="77777777" w:rsidR="002C5273" w:rsidRPr="001D7967" w:rsidRDefault="002C5273" w:rsidP="000C610D">
      <w:pPr>
        <w:spacing w:after="120" w:line="240" w:lineRule="auto"/>
        <w:ind w:right="28"/>
        <w:jc w:val="center"/>
        <w:rPr>
          <w:rFonts w:ascii="Verdana" w:eastAsia="Times New Roman" w:hAnsi="Verdana" w:cs="Arial"/>
          <w:b/>
          <w:color w:val="002060"/>
          <w:sz w:val="28"/>
          <w:szCs w:val="36"/>
          <w:lang w:val="sr-Latn-RS"/>
        </w:rPr>
      </w:pPr>
    </w:p>
    <w:tbl>
      <w:tblPr>
        <w:tblStyle w:val="TableGrid"/>
        <w:tblW w:w="0" w:type="auto"/>
        <w:tblLook w:val="04A0" w:firstRow="1" w:lastRow="0" w:firstColumn="1" w:lastColumn="0" w:noHBand="0" w:noVBand="1"/>
      </w:tblPr>
      <w:tblGrid>
        <w:gridCol w:w="2329"/>
        <w:gridCol w:w="8127"/>
      </w:tblGrid>
      <w:tr w:rsidR="002C5273" w:rsidRPr="001D7967" w14:paraId="23CE1D15" w14:textId="77777777" w:rsidTr="68552A0A">
        <w:tc>
          <w:tcPr>
            <w:tcW w:w="2376" w:type="dxa"/>
            <w:shd w:val="clear" w:color="auto" w:fill="D5DCE4" w:themeFill="text2" w:themeFillTint="33"/>
          </w:tcPr>
          <w:p w14:paraId="7E2C4678" w14:textId="57D28F2E" w:rsidR="002C5273" w:rsidRPr="001D7967" w:rsidRDefault="00902371" w:rsidP="00502EF9">
            <w:pPr>
              <w:spacing w:after="120" w:line="240" w:lineRule="auto"/>
              <w:ind w:right="28"/>
              <w:jc w:val="center"/>
              <w:rPr>
                <w:rFonts w:ascii="Verdana" w:eastAsia="Times New Roman" w:hAnsi="Verdana" w:cs="Arial"/>
                <w:b/>
                <w:color w:val="002060"/>
                <w:sz w:val="20"/>
                <w:szCs w:val="20"/>
                <w:lang w:val="sr-Latn-RS"/>
              </w:rPr>
            </w:pPr>
            <w:r w:rsidRPr="001D7967">
              <w:rPr>
                <w:rFonts w:ascii="Verdana" w:eastAsia="Times New Roman" w:hAnsi="Verdana" w:cs="Arial"/>
                <w:b/>
                <w:color w:val="002060"/>
                <w:szCs w:val="36"/>
                <w:lang w:val="sr-Latn-RS"/>
              </w:rPr>
              <w:t>Termin</w:t>
            </w:r>
            <w:r w:rsidR="002C5273" w:rsidRPr="001D7967">
              <w:rPr>
                <w:rFonts w:ascii="Verdana" w:eastAsia="Times New Roman" w:hAnsi="Verdana" w:cs="Arial"/>
                <w:b/>
                <w:color w:val="002060"/>
                <w:szCs w:val="36"/>
                <w:lang w:val="sr-Latn-RS"/>
              </w:rPr>
              <w:t xml:space="preserve"> </w:t>
            </w:r>
          </w:p>
        </w:tc>
        <w:tc>
          <w:tcPr>
            <w:tcW w:w="8306" w:type="dxa"/>
            <w:shd w:val="clear" w:color="auto" w:fill="D5DCE4" w:themeFill="text2" w:themeFillTint="33"/>
          </w:tcPr>
          <w:p w14:paraId="306E1556" w14:textId="47E95E75" w:rsidR="002C5273" w:rsidRPr="001D7967" w:rsidRDefault="00902371" w:rsidP="00502EF9">
            <w:pPr>
              <w:spacing w:after="120" w:line="240" w:lineRule="auto"/>
              <w:ind w:right="28"/>
              <w:jc w:val="center"/>
              <w:rPr>
                <w:rFonts w:ascii="Verdana" w:eastAsia="Times New Roman" w:hAnsi="Verdana" w:cs="Arial"/>
                <w:b/>
                <w:color w:val="002060"/>
                <w:szCs w:val="36"/>
                <w:lang w:val="sr-Latn-RS"/>
              </w:rPr>
            </w:pPr>
            <w:r w:rsidRPr="001D7967">
              <w:rPr>
                <w:rFonts w:ascii="Verdana" w:eastAsia="Times New Roman" w:hAnsi="Verdana" w:cs="Arial"/>
                <w:b/>
                <w:color w:val="002060"/>
                <w:szCs w:val="36"/>
                <w:lang w:val="sr-Latn-RS"/>
              </w:rPr>
              <w:t>Definicija</w:t>
            </w:r>
            <w:r w:rsidR="002C5273" w:rsidRPr="001D7967">
              <w:rPr>
                <w:rFonts w:ascii="Verdana" w:eastAsia="Times New Roman" w:hAnsi="Verdana" w:cs="Arial"/>
                <w:b/>
                <w:color w:val="002060"/>
                <w:szCs w:val="36"/>
                <w:lang w:val="sr-Latn-RS"/>
              </w:rPr>
              <w:t>/</w:t>
            </w:r>
            <w:r w:rsidR="009C469F">
              <w:rPr>
                <w:rFonts w:ascii="Verdana" w:eastAsia="Times New Roman" w:hAnsi="Verdana" w:cs="Arial"/>
                <w:b/>
                <w:color w:val="002060"/>
                <w:szCs w:val="36"/>
                <w:lang w:val="sr-Latn-RS"/>
              </w:rPr>
              <w:t>o</w:t>
            </w:r>
            <w:r w:rsidRPr="001D7967">
              <w:rPr>
                <w:rFonts w:ascii="Verdana" w:eastAsia="Times New Roman" w:hAnsi="Verdana" w:cs="Arial"/>
                <w:b/>
                <w:color w:val="002060"/>
                <w:szCs w:val="36"/>
                <w:lang w:val="sr-Latn-RS"/>
              </w:rPr>
              <w:t>bjašnjenje</w:t>
            </w:r>
            <w:r w:rsidR="002C5273" w:rsidRPr="001D7967">
              <w:rPr>
                <w:rFonts w:ascii="Verdana" w:eastAsia="Times New Roman" w:hAnsi="Verdana" w:cs="Arial"/>
                <w:b/>
                <w:color w:val="002060"/>
                <w:szCs w:val="36"/>
                <w:lang w:val="sr-Latn-RS"/>
              </w:rPr>
              <w:t xml:space="preserve"> </w:t>
            </w:r>
          </w:p>
        </w:tc>
      </w:tr>
      <w:tr w:rsidR="002C5273" w:rsidRPr="001D7967" w14:paraId="52DBB40B" w14:textId="77777777" w:rsidTr="68552A0A">
        <w:tc>
          <w:tcPr>
            <w:tcW w:w="2376" w:type="dxa"/>
          </w:tcPr>
          <w:p w14:paraId="31903038" w14:textId="0FEB03BC" w:rsidR="002C5273" w:rsidRPr="001D7967" w:rsidRDefault="00497E9E" w:rsidP="00A2227D">
            <w:pPr>
              <w:spacing w:after="120" w:line="240" w:lineRule="auto"/>
              <w:ind w:right="28"/>
              <w:rPr>
                <w:rFonts w:ascii="Verdana" w:eastAsia="Times New Roman" w:hAnsi="Verdana" w:cs="Arial"/>
                <w:b/>
                <w:color w:val="002060"/>
                <w:sz w:val="20"/>
                <w:szCs w:val="20"/>
                <w:lang w:val="sr-Latn-RS"/>
              </w:rPr>
            </w:pPr>
            <w:r>
              <w:rPr>
                <w:rFonts w:cstheme="minorHAnsi"/>
                <w:b/>
                <w:sz w:val="20"/>
                <w:szCs w:val="20"/>
                <w:lang w:val="sr-Latn-RS"/>
              </w:rPr>
              <w:t>Državljanstvo</w:t>
            </w:r>
          </w:p>
        </w:tc>
        <w:tc>
          <w:tcPr>
            <w:tcW w:w="8306" w:type="dxa"/>
          </w:tcPr>
          <w:p w14:paraId="113D5CF5" w14:textId="4E938669" w:rsidR="002C5273" w:rsidRPr="001D7967" w:rsidRDefault="00902371" w:rsidP="00BA1E54">
            <w:pPr>
              <w:spacing w:after="120" w:line="240" w:lineRule="auto"/>
              <w:ind w:right="28"/>
              <w:jc w:val="both"/>
              <w:rPr>
                <w:rFonts w:ascii="Verdana" w:eastAsia="Times New Roman" w:hAnsi="Verdana" w:cs="Arial"/>
                <w:b/>
                <w:color w:val="002060"/>
                <w:sz w:val="20"/>
                <w:szCs w:val="36"/>
                <w:lang w:val="sr-Latn-RS"/>
              </w:rPr>
            </w:pPr>
            <w:r w:rsidRPr="001D7967">
              <w:rPr>
                <w:rFonts w:cstheme="minorHAnsi"/>
                <w:sz w:val="20"/>
                <w:lang w:val="sr-Latn-RS"/>
              </w:rPr>
              <w:t>Država kojoj lice pripada u administrativnom smislu i koja izdaje ličnu kartu odnosno pasoš.</w:t>
            </w:r>
          </w:p>
        </w:tc>
      </w:tr>
      <w:tr w:rsidR="002C5273" w:rsidRPr="001D7967" w14:paraId="7643C4DB" w14:textId="77777777" w:rsidTr="68552A0A">
        <w:tc>
          <w:tcPr>
            <w:tcW w:w="2376" w:type="dxa"/>
          </w:tcPr>
          <w:p w14:paraId="2733F3E2" w14:textId="183DF68A" w:rsidR="002C5273" w:rsidRPr="001D7967" w:rsidRDefault="00902371" w:rsidP="00A2227D">
            <w:pPr>
              <w:spacing w:after="120" w:line="240" w:lineRule="auto"/>
              <w:ind w:right="28"/>
              <w:rPr>
                <w:rFonts w:ascii="Verdana" w:eastAsia="Times New Roman" w:hAnsi="Verdana" w:cs="Arial"/>
                <w:b/>
                <w:color w:val="002060"/>
                <w:sz w:val="20"/>
                <w:szCs w:val="20"/>
                <w:lang w:val="sr-Latn-RS"/>
              </w:rPr>
            </w:pPr>
            <w:r w:rsidRPr="001D7967">
              <w:rPr>
                <w:b/>
                <w:sz w:val="20"/>
                <w:szCs w:val="20"/>
                <w:lang w:val="sr-Latn-RS"/>
              </w:rPr>
              <w:t>Evropski studentski identifikator (ESI)</w:t>
            </w:r>
          </w:p>
        </w:tc>
        <w:tc>
          <w:tcPr>
            <w:tcW w:w="8306" w:type="dxa"/>
          </w:tcPr>
          <w:p w14:paraId="5C05B20F" w14:textId="56597AD8" w:rsidR="002C5273" w:rsidRPr="001D7967" w:rsidRDefault="00902371" w:rsidP="43C0BE3E">
            <w:pPr>
              <w:spacing w:after="120" w:line="240" w:lineRule="auto"/>
              <w:ind w:right="28"/>
              <w:jc w:val="both"/>
              <w:rPr>
                <w:rFonts w:ascii="Verdana" w:eastAsia="Times New Roman" w:hAnsi="Verdana" w:cs="Arial"/>
                <w:b/>
                <w:bCs/>
                <w:color w:val="002060"/>
                <w:sz w:val="20"/>
                <w:szCs w:val="20"/>
                <w:lang w:val="sr-Latn-RS"/>
              </w:rPr>
            </w:pPr>
            <w:r w:rsidRPr="4F1478E8">
              <w:rPr>
                <w:sz w:val="20"/>
                <w:szCs w:val="20"/>
                <w:lang w:val="sr-Latn-RS"/>
              </w:rPr>
              <w:t xml:space="preserve">Jedinstveni evropski identifikacioni broj koji se koristi za identifikaciju i autentifikaciju </w:t>
            </w:r>
            <w:r w:rsidR="00D0607C" w:rsidRPr="4F1478E8">
              <w:rPr>
                <w:sz w:val="20"/>
                <w:szCs w:val="20"/>
                <w:lang w:val="sr-Latn-RS"/>
              </w:rPr>
              <w:t>studenata</w:t>
            </w:r>
            <w:r w:rsidRPr="4F1478E8">
              <w:rPr>
                <w:sz w:val="20"/>
                <w:szCs w:val="20"/>
                <w:lang w:val="sr-Latn-RS"/>
              </w:rPr>
              <w:t xml:space="preserve"> koristeći Erazmus+ mobilnu aplikaciju i/ili verziju aplikacije za računar </w:t>
            </w:r>
            <w:r w:rsidR="00D0607C" w:rsidRPr="4F1478E8">
              <w:rPr>
                <w:sz w:val="20"/>
                <w:szCs w:val="20"/>
                <w:lang w:val="sr-Latn-RS"/>
              </w:rPr>
              <w:t>kako bi</w:t>
            </w:r>
            <w:r w:rsidRPr="4F1478E8">
              <w:rPr>
                <w:sz w:val="20"/>
                <w:szCs w:val="20"/>
                <w:lang w:val="sr-Latn-RS"/>
              </w:rPr>
              <w:t xml:space="preserve"> </w:t>
            </w:r>
            <w:r w:rsidR="00D0607C" w:rsidRPr="4F1478E8">
              <w:rPr>
                <w:sz w:val="20"/>
                <w:szCs w:val="20"/>
                <w:lang w:val="sr-Latn-RS"/>
              </w:rPr>
              <w:t>popunili</w:t>
            </w:r>
            <w:r w:rsidRPr="4F1478E8">
              <w:rPr>
                <w:sz w:val="20"/>
                <w:szCs w:val="20"/>
                <w:lang w:val="sr-Latn-RS"/>
              </w:rPr>
              <w:t xml:space="preserve"> i </w:t>
            </w:r>
            <w:r w:rsidR="00D0607C" w:rsidRPr="4F1478E8">
              <w:rPr>
                <w:sz w:val="20"/>
                <w:szCs w:val="20"/>
                <w:lang w:val="sr-Latn-RS"/>
              </w:rPr>
              <w:t>potpisali</w:t>
            </w:r>
            <w:r w:rsidRPr="4F1478E8">
              <w:rPr>
                <w:sz w:val="20"/>
                <w:szCs w:val="20"/>
                <w:lang w:val="sr-Latn-RS"/>
              </w:rPr>
              <w:t xml:space="preserve"> svoj ugovor o onlajn učenju. Ako </w:t>
            </w:r>
            <w:r w:rsidR="73C1BC1D" w:rsidRPr="4F1478E8">
              <w:rPr>
                <w:sz w:val="20"/>
                <w:szCs w:val="20"/>
                <w:lang w:val="sr-Latn-RS"/>
              </w:rPr>
              <w:t>pošiljalac</w:t>
            </w:r>
            <w:r w:rsidRPr="4F1478E8">
              <w:rPr>
                <w:sz w:val="20"/>
                <w:szCs w:val="20"/>
                <w:lang w:val="sr-Latn-RS"/>
              </w:rPr>
              <w:t xml:space="preserve"> ne izda ESI za svoje studente, može se prihvatiti alternativni mehanizam za identifikaciju i autentifikaciju </w:t>
            </w:r>
            <w:r w:rsidR="66434112" w:rsidRPr="4F1478E8">
              <w:rPr>
                <w:sz w:val="20"/>
                <w:szCs w:val="20"/>
                <w:lang w:val="sr-Latn-RS"/>
              </w:rPr>
              <w:t>studenata</w:t>
            </w:r>
            <w:r w:rsidRPr="4F1478E8">
              <w:rPr>
                <w:sz w:val="20"/>
                <w:szCs w:val="20"/>
                <w:lang w:val="sr-Latn-RS"/>
              </w:rPr>
              <w:t xml:space="preserve">. Za više informacija posetite </w:t>
            </w:r>
            <w:r w:rsidR="00B60A64">
              <w:fldChar w:fldCharType="begin"/>
            </w:r>
            <w:r w:rsidR="00B60A64">
              <w:instrText xml:space="preserve"> HYPERLINK "https://wiki.uni-foundation.eu/display/MAID/MyAcademicID" \h </w:instrText>
            </w:r>
            <w:r w:rsidR="00B60A64">
              <w:fldChar w:fldCharType="separate"/>
            </w:r>
            <w:r w:rsidR="001A5F47" w:rsidRPr="4F1478E8">
              <w:rPr>
                <w:rStyle w:val="Hyperlink"/>
                <w:sz w:val="20"/>
                <w:szCs w:val="20"/>
                <w:lang w:val="sr-Latn-RS"/>
              </w:rPr>
              <w:t>Erasmus Without Paper Competence Centre</w:t>
            </w:r>
            <w:r w:rsidR="00B60A64">
              <w:rPr>
                <w:rStyle w:val="Hyperlink"/>
                <w:sz w:val="20"/>
                <w:szCs w:val="20"/>
                <w:lang w:val="sr-Latn-RS"/>
              </w:rPr>
              <w:fldChar w:fldCharType="end"/>
            </w:r>
            <w:r w:rsidR="001A5F47" w:rsidRPr="4F1478E8">
              <w:rPr>
                <w:sz w:val="20"/>
                <w:szCs w:val="20"/>
                <w:lang w:val="sr-Latn-RS"/>
              </w:rPr>
              <w:t>.</w:t>
            </w:r>
          </w:p>
        </w:tc>
      </w:tr>
      <w:tr w:rsidR="002C5273" w:rsidRPr="001D7967" w14:paraId="00430EEC" w14:textId="77777777" w:rsidTr="68552A0A">
        <w:tc>
          <w:tcPr>
            <w:tcW w:w="2376" w:type="dxa"/>
          </w:tcPr>
          <w:p w14:paraId="7E471E57" w14:textId="2ECD99ED" w:rsidR="002C5273" w:rsidRPr="001D7967" w:rsidRDefault="00B06BCE" w:rsidP="00A2227D">
            <w:pPr>
              <w:spacing w:after="120" w:line="240" w:lineRule="auto"/>
              <w:ind w:right="28"/>
              <w:rPr>
                <w:b/>
                <w:sz w:val="20"/>
                <w:szCs w:val="20"/>
                <w:lang w:val="sr-Latn-RS"/>
              </w:rPr>
            </w:pPr>
            <w:r w:rsidRPr="001D7967">
              <w:rPr>
                <w:rFonts w:cstheme="minorHAnsi"/>
                <w:b/>
                <w:bCs/>
                <w:sz w:val="20"/>
                <w:szCs w:val="20"/>
                <w:lang w:val="sr-Latn-RS"/>
              </w:rPr>
              <w:t>Ciklus studija</w:t>
            </w:r>
          </w:p>
        </w:tc>
        <w:tc>
          <w:tcPr>
            <w:tcW w:w="8306" w:type="dxa"/>
          </w:tcPr>
          <w:p w14:paraId="2B34FB7F" w14:textId="4D88D212" w:rsidR="00902371" w:rsidRPr="001D7967" w:rsidRDefault="00902371" w:rsidP="00BA1E54">
            <w:pPr>
              <w:pStyle w:val="FootnoteText"/>
              <w:spacing w:before="120" w:after="120"/>
              <w:ind w:left="0" w:firstLine="0"/>
              <w:rPr>
                <w:rFonts w:asciiTheme="minorHAnsi" w:eastAsiaTheme="minorHAnsi" w:hAnsiTheme="minorHAnsi" w:cstheme="minorBidi"/>
                <w:szCs w:val="22"/>
                <w:lang w:val="sr-Latn-RS"/>
              </w:rPr>
            </w:pPr>
            <w:r w:rsidRPr="001D7967">
              <w:rPr>
                <w:rFonts w:asciiTheme="minorHAnsi" w:hAnsiTheme="minorHAnsi" w:cstheme="minorHAnsi"/>
                <w:lang w:val="sr-Latn-RS"/>
              </w:rPr>
              <w:t>Kratki ciklus (EOK nivo 5) / Osnovne studije ili ekvivalentne studije prvog ciklusa (EOK nivo 6) / Master ili ekvivalentne studije drugog ciklusa  (EOK nivo 7) / Doktorske ili ekvivalentne studije trećeg ciklusa (EOK nivo 8).</w:t>
            </w:r>
          </w:p>
        </w:tc>
      </w:tr>
      <w:tr w:rsidR="002C5273" w:rsidRPr="001D7967" w14:paraId="11771533" w14:textId="77777777" w:rsidTr="68552A0A">
        <w:tc>
          <w:tcPr>
            <w:tcW w:w="2376" w:type="dxa"/>
          </w:tcPr>
          <w:p w14:paraId="716ED59E" w14:textId="1D747D6F" w:rsidR="002C5273" w:rsidRPr="001D7967" w:rsidRDefault="00B06BCE" w:rsidP="00A2227D">
            <w:pPr>
              <w:spacing w:after="120" w:line="240" w:lineRule="auto"/>
              <w:ind w:right="28"/>
              <w:rPr>
                <w:rFonts w:ascii="Verdana" w:eastAsia="Times New Roman" w:hAnsi="Verdana" w:cs="Arial"/>
                <w:color w:val="002060"/>
                <w:sz w:val="20"/>
                <w:szCs w:val="20"/>
                <w:lang w:val="sr-Latn-RS"/>
              </w:rPr>
            </w:pPr>
            <w:r w:rsidRPr="001D7967">
              <w:rPr>
                <w:rFonts w:cstheme="minorHAnsi"/>
                <w:b/>
                <w:bCs/>
                <w:sz w:val="20"/>
                <w:szCs w:val="20"/>
                <w:lang w:val="sr-Latn-RS"/>
              </w:rPr>
              <w:t>Oblast obrazovanja</w:t>
            </w:r>
          </w:p>
        </w:tc>
        <w:tc>
          <w:tcPr>
            <w:tcW w:w="8306" w:type="dxa"/>
          </w:tcPr>
          <w:p w14:paraId="590D5A7B" w14:textId="6EE61640" w:rsidR="00B06BCE" w:rsidRPr="001D7967" w:rsidRDefault="00B06BCE" w:rsidP="68552A0A">
            <w:pPr>
              <w:spacing w:before="120" w:after="120"/>
              <w:jc w:val="both"/>
              <w:rPr>
                <w:sz w:val="20"/>
                <w:szCs w:val="20"/>
                <w:lang w:val="sr-Latn-RS"/>
              </w:rPr>
            </w:pPr>
            <w:r w:rsidRPr="68552A0A">
              <w:rPr>
                <w:sz w:val="20"/>
                <w:szCs w:val="20"/>
                <w:lang w:val="sr-Latn-RS"/>
              </w:rPr>
              <w:t xml:space="preserve">Treba koristiti alat </w:t>
            </w:r>
            <w:hyperlink r:id="rId16">
              <w:r w:rsidRPr="68552A0A">
                <w:rPr>
                  <w:rStyle w:val="Hyperlink"/>
                  <w:sz w:val="20"/>
                  <w:szCs w:val="20"/>
                  <w:lang w:val="sr-Latn-RS"/>
                </w:rPr>
                <w:t>ISCED-F 2013 search tool</w:t>
              </w:r>
            </w:hyperlink>
            <w:r w:rsidRPr="68552A0A">
              <w:rPr>
                <w:rStyle w:val="Hyperlink"/>
                <w:sz w:val="20"/>
                <w:szCs w:val="20"/>
                <w:lang w:val="sr-Latn-RS"/>
              </w:rPr>
              <w:t xml:space="preserve"> </w:t>
            </w:r>
            <w:r w:rsidRPr="68552A0A">
              <w:rPr>
                <w:sz w:val="20"/>
                <w:szCs w:val="20"/>
                <w:lang w:val="sr-Latn-RS"/>
              </w:rPr>
              <w:t xml:space="preserve">dostupan na </w:t>
            </w:r>
            <w:hyperlink r:id="rId17">
              <w:r w:rsidRPr="68552A0A">
                <w:rPr>
                  <w:rStyle w:val="Hyperlink"/>
                  <w:sz w:val="20"/>
                  <w:szCs w:val="20"/>
                  <w:lang w:val="sr-Latn-RS"/>
                </w:rPr>
                <w:t>http://ec.europa.eu/education/international-standard-classification-of-education-isced_en</w:t>
              </w:r>
            </w:hyperlink>
            <w:r w:rsidRPr="68552A0A">
              <w:rPr>
                <w:sz w:val="20"/>
                <w:szCs w:val="20"/>
                <w:lang w:val="sr-Latn-RS"/>
              </w:rPr>
              <w:t xml:space="preserve"> za pronalaženje detaljnih informacija o</w:t>
            </w:r>
            <w:r w:rsidR="79AE8EFF" w:rsidRPr="68552A0A">
              <w:rPr>
                <w:sz w:val="20"/>
                <w:szCs w:val="20"/>
                <w:lang w:val="sr-Latn-RS"/>
              </w:rPr>
              <w:t xml:space="preserve"> </w:t>
            </w:r>
            <w:r w:rsidR="79AE8EFF" w:rsidRPr="68552A0A">
              <w:rPr>
                <w:rFonts w:ascii="Calibri" w:eastAsia="Calibri" w:hAnsi="Calibri" w:cs="Calibri"/>
                <w:i/>
                <w:iCs/>
                <w:sz w:val="20"/>
                <w:szCs w:val="20"/>
                <w:lang w:val="sr-Latn-RS"/>
              </w:rPr>
              <w:t>ISCED</w:t>
            </w:r>
            <w:r w:rsidR="79AE8EFF" w:rsidRPr="68552A0A">
              <w:rPr>
                <w:rFonts w:ascii="Calibri" w:eastAsia="Calibri" w:hAnsi="Calibri" w:cs="Calibri"/>
                <w:sz w:val="20"/>
                <w:szCs w:val="20"/>
                <w:lang w:val="sr-Latn-RS"/>
              </w:rPr>
              <w:t xml:space="preserve"> 2013</w:t>
            </w:r>
            <w:r w:rsidRPr="68552A0A">
              <w:rPr>
                <w:sz w:val="20"/>
                <w:szCs w:val="20"/>
                <w:lang w:val="sr-Latn-RS"/>
              </w:rPr>
              <w:t xml:space="preserve"> oblasti obrazovanja i obuke koja je najsličnija studijskom programu studenta u ustanovi pošiljaocu.  </w:t>
            </w:r>
          </w:p>
        </w:tc>
      </w:tr>
      <w:tr w:rsidR="002C5273" w:rsidRPr="001D7967" w14:paraId="6DABC53E" w14:textId="77777777" w:rsidTr="68552A0A">
        <w:tc>
          <w:tcPr>
            <w:tcW w:w="2376" w:type="dxa"/>
          </w:tcPr>
          <w:p w14:paraId="56288DCD" w14:textId="0EC5BE5D" w:rsidR="002C5273" w:rsidRPr="001D7967" w:rsidRDefault="00B06BCE" w:rsidP="00A2227D">
            <w:pPr>
              <w:spacing w:after="120" w:line="240" w:lineRule="auto"/>
              <w:ind w:right="28"/>
              <w:rPr>
                <w:rFonts w:ascii="Verdana" w:eastAsia="Times New Roman" w:hAnsi="Verdana" w:cs="Arial"/>
                <w:b/>
                <w:color w:val="002060"/>
                <w:sz w:val="20"/>
                <w:szCs w:val="20"/>
                <w:lang w:val="sr-Latn-RS"/>
              </w:rPr>
            </w:pPr>
            <w:r w:rsidRPr="001D7967">
              <w:rPr>
                <w:rFonts w:cstheme="minorHAnsi"/>
                <w:b/>
                <w:sz w:val="20"/>
                <w:szCs w:val="20"/>
                <w:lang w:val="sr-Latn-RS"/>
              </w:rPr>
              <w:t>Erazmus kod</w:t>
            </w:r>
          </w:p>
        </w:tc>
        <w:tc>
          <w:tcPr>
            <w:tcW w:w="8306" w:type="dxa"/>
          </w:tcPr>
          <w:p w14:paraId="1B71A8BE" w14:textId="45C0BDA4" w:rsidR="00B06BCE" w:rsidRPr="001D7967" w:rsidRDefault="00B06BCE" w:rsidP="00BA1E54">
            <w:pPr>
              <w:pStyle w:val="EndnoteText"/>
              <w:spacing w:before="120" w:after="120"/>
              <w:jc w:val="both"/>
              <w:rPr>
                <w:rFonts w:cstheme="minorHAnsi"/>
                <w:lang w:val="sr-Latn-RS"/>
              </w:rPr>
            </w:pPr>
            <w:r w:rsidRPr="001D7967">
              <w:rPr>
                <w:rFonts w:cstheme="minorHAnsi"/>
                <w:lang w:val="sr-Latn-RS"/>
              </w:rPr>
              <w:t>Jedinstveni identifikacioni broj koji dobija svaka visokoškolska ustanova koja ima Erazmus povelju za visoko obrazovanje (</w:t>
            </w:r>
            <w:r w:rsidRPr="001D7967">
              <w:rPr>
                <w:rFonts w:cstheme="minorHAnsi"/>
                <w:i/>
                <w:iCs/>
                <w:lang w:val="sr-Latn-RS"/>
              </w:rPr>
              <w:t>ECHE</w:t>
            </w:r>
            <w:r w:rsidRPr="001D7967">
              <w:rPr>
                <w:rFonts w:cstheme="minorHAnsi"/>
                <w:lang w:val="sr-Latn-RS"/>
              </w:rPr>
              <w:t>). Primenljivo je samo za visokoškolske ustanove u programskim zemljama.</w:t>
            </w:r>
          </w:p>
        </w:tc>
      </w:tr>
      <w:tr w:rsidR="002C5273" w:rsidRPr="001D7967" w14:paraId="5F0143B2" w14:textId="77777777" w:rsidTr="68552A0A">
        <w:trPr>
          <w:trHeight w:val="70"/>
        </w:trPr>
        <w:tc>
          <w:tcPr>
            <w:tcW w:w="2376" w:type="dxa"/>
          </w:tcPr>
          <w:p w14:paraId="1AF1DE12" w14:textId="6C582A2E" w:rsidR="002C5273" w:rsidRPr="001D7967" w:rsidRDefault="00B06BCE" w:rsidP="00A2227D">
            <w:pPr>
              <w:spacing w:after="120" w:line="240" w:lineRule="auto"/>
              <w:ind w:right="28"/>
              <w:rPr>
                <w:rFonts w:ascii="Verdana" w:eastAsia="Times New Roman" w:hAnsi="Verdana" w:cs="Arial"/>
                <w:b/>
                <w:color w:val="002060"/>
                <w:sz w:val="20"/>
                <w:szCs w:val="20"/>
                <w:lang w:val="sr-Latn-RS"/>
              </w:rPr>
            </w:pPr>
            <w:r w:rsidRPr="001D7967">
              <w:rPr>
                <w:rFonts w:cstheme="minorHAnsi"/>
                <w:b/>
                <w:sz w:val="20"/>
                <w:szCs w:val="20"/>
                <w:lang w:val="sr-Latn-RS"/>
              </w:rPr>
              <w:t>Administrativna kontakt osoba</w:t>
            </w:r>
          </w:p>
        </w:tc>
        <w:tc>
          <w:tcPr>
            <w:tcW w:w="8306" w:type="dxa"/>
          </w:tcPr>
          <w:p w14:paraId="06E32D25" w14:textId="1EBB41EB" w:rsidR="00B06BCE" w:rsidRPr="001D7967" w:rsidRDefault="00B06BCE" w:rsidP="00BA1E54">
            <w:pPr>
              <w:spacing w:after="120" w:line="240" w:lineRule="auto"/>
              <w:ind w:right="28"/>
              <w:jc w:val="both"/>
              <w:rPr>
                <w:rFonts w:ascii="Verdana" w:eastAsia="Times New Roman" w:hAnsi="Verdana" w:cs="Arial"/>
                <w:b/>
                <w:color w:val="002060"/>
                <w:sz w:val="28"/>
                <w:szCs w:val="36"/>
                <w:lang w:val="sr-Latn-RS"/>
              </w:rPr>
            </w:pPr>
            <w:r w:rsidRPr="001D7967">
              <w:rPr>
                <w:rFonts w:cstheme="minorHAnsi"/>
                <w:sz w:val="20"/>
                <w:szCs w:val="20"/>
                <w:lang w:val="sr-Latn-RS"/>
              </w:rPr>
              <w:t>Lice koje predstavlja vezu za administrativne informacije i može biti, zavisno od strukture visokoškolske ustanove, koordinator odseka, ili zaposleni u kancelariji za međunarodnu saradnju ili sličnom telu u okviru ustanove.</w:t>
            </w:r>
          </w:p>
        </w:tc>
      </w:tr>
      <w:tr w:rsidR="003A52FF" w:rsidRPr="001D7967" w14:paraId="230BC758" w14:textId="77777777" w:rsidTr="68552A0A">
        <w:trPr>
          <w:trHeight w:val="70"/>
        </w:trPr>
        <w:tc>
          <w:tcPr>
            <w:tcW w:w="2376" w:type="dxa"/>
          </w:tcPr>
          <w:p w14:paraId="265DFE12" w14:textId="764FA725" w:rsidR="003A52FF" w:rsidRPr="001D7967" w:rsidRDefault="00B06BCE" w:rsidP="00A2227D">
            <w:pPr>
              <w:spacing w:after="120" w:line="240" w:lineRule="auto"/>
              <w:ind w:right="28"/>
              <w:rPr>
                <w:rFonts w:cstheme="minorHAnsi"/>
                <w:b/>
                <w:sz w:val="20"/>
                <w:szCs w:val="20"/>
                <w:lang w:val="sr-Latn-RS"/>
              </w:rPr>
            </w:pPr>
            <w:r w:rsidRPr="001D7967">
              <w:rPr>
                <w:rFonts w:ascii="Calibri" w:eastAsia="Times New Roman" w:hAnsi="Calibri" w:cs="Arial"/>
                <w:b/>
                <w:iCs/>
                <w:color w:val="000000"/>
                <w:sz w:val="20"/>
                <w:szCs w:val="20"/>
                <w:lang w:val="sr-Latn-RS" w:eastAsia="en-GB"/>
              </w:rPr>
              <w:lastRenderedPageBreak/>
              <w:t>Tip mobilnosti</w:t>
            </w:r>
            <w:r w:rsidR="003A52FF" w:rsidRPr="001D7967">
              <w:rPr>
                <w:rFonts w:ascii="Calibri" w:eastAsia="Times New Roman" w:hAnsi="Calibri" w:cs="Arial"/>
                <w:b/>
                <w:iCs/>
                <w:color w:val="000000"/>
                <w:sz w:val="20"/>
                <w:szCs w:val="20"/>
                <w:lang w:val="sr-Latn-RS" w:eastAsia="en-GB"/>
              </w:rPr>
              <w:t xml:space="preserve">:  </w:t>
            </w:r>
            <w:r w:rsidRPr="001D7967">
              <w:rPr>
                <w:rFonts w:ascii="Calibri" w:eastAsia="Times New Roman" w:hAnsi="Calibri" w:cs="Arial"/>
                <w:b/>
                <w:iCs/>
                <w:color w:val="000000"/>
                <w:sz w:val="20"/>
                <w:szCs w:val="20"/>
                <w:lang w:val="sr-Latn-RS" w:eastAsia="en-GB"/>
              </w:rPr>
              <w:t>Semestar</w:t>
            </w:r>
            <w:r w:rsidR="003A52FF" w:rsidRPr="001D7967">
              <w:rPr>
                <w:rFonts w:ascii="Calibri" w:eastAsia="Times New Roman" w:hAnsi="Calibri" w:cs="Arial"/>
                <w:b/>
                <w:iCs/>
                <w:color w:val="000000"/>
                <w:sz w:val="20"/>
                <w:szCs w:val="20"/>
                <w:lang w:val="sr-Latn-RS" w:eastAsia="en-GB"/>
              </w:rPr>
              <w:t>(</w:t>
            </w:r>
            <w:r w:rsidRPr="001D7967">
              <w:rPr>
                <w:rFonts w:ascii="Calibri" w:eastAsia="Times New Roman" w:hAnsi="Calibri" w:cs="Arial"/>
                <w:b/>
                <w:iCs/>
                <w:color w:val="000000"/>
                <w:sz w:val="20"/>
                <w:szCs w:val="20"/>
                <w:lang w:val="sr-Latn-RS" w:eastAsia="en-GB"/>
              </w:rPr>
              <w:t>i</w:t>
            </w:r>
            <w:r w:rsidR="003A52FF" w:rsidRPr="001D7967">
              <w:rPr>
                <w:rFonts w:ascii="Calibri" w:eastAsia="Times New Roman" w:hAnsi="Calibri" w:cs="Arial"/>
                <w:b/>
                <w:iCs/>
                <w:color w:val="000000"/>
                <w:sz w:val="20"/>
                <w:szCs w:val="20"/>
                <w:lang w:val="sr-Latn-RS" w:eastAsia="en-GB"/>
              </w:rPr>
              <w:t>)</w:t>
            </w:r>
          </w:p>
        </w:tc>
        <w:tc>
          <w:tcPr>
            <w:tcW w:w="8306" w:type="dxa"/>
          </w:tcPr>
          <w:p w14:paraId="70C583F5" w14:textId="152D9E7A" w:rsidR="003A52FF" w:rsidRPr="001D7967" w:rsidRDefault="003A2B6C" w:rsidP="00BA1E54">
            <w:pPr>
              <w:spacing w:after="120" w:line="240" w:lineRule="auto"/>
              <w:ind w:right="28"/>
              <w:jc w:val="both"/>
              <w:rPr>
                <w:rFonts w:cstheme="minorHAnsi"/>
                <w:sz w:val="20"/>
                <w:szCs w:val="20"/>
                <w:lang w:val="sr-Latn-RS"/>
              </w:rPr>
            </w:pPr>
            <w:r w:rsidRPr="001D7967">
              <w:rPr>
                <w:rFonts w:ascii="Calibri" w:hAnsi="Calibri"/>
                <w:sz w:val="20"/>
                <w:szCs w:val="20"/>
                <w:lang w:val="sr-Latn-RS"/>
              </w:rPr>
              <w:t>Period studija u inostranstvu u trajanju od najmanje jednog akademskog roka/trimestra ili od 2 meseca do 12 meseci.</w:t>
            </w:r>
          </w:p>
        </w:tc>
      </w:tr>
      <w:tr w:rsidR="003A52FF" w:rsidRPr="001D7967" w14:paraId="372972FB" w14:textId="77777777" w:rsidTr="68552A0A">
        <w:trPr>
          <w:trHeight w:val="70"/>
        </w:trPr>
        <w:tc>
          <w:tcPr>
            <w:tcW w:w="2376" w:type="dxa"/>
          </w:tcPr>
          <w:p w14:paraId="0459C32D" w14:textId="6AFA020D" w:rsidR="003A52FF" w:rsidRPr="001D7967" w:rsidRDefault="003A2B6C" w:rsidP="00A2227D">
            <w:pPr>
              <w:spacing w:after="120" w:line="240" w:lineRule="auto"/>
              <w:ind w:right="28"/>
              <w:rPr>
                <w:rFonts w:cstheme="minorHAnsi"/>
                <w:b/>
                <w:sz w:val="20"/>
                <w:szCs w:val="20"/>
                <w:lang w:val="sr-Latn-RS"/>
              </w:rPr>
            </w:pPr>
            <w:r w:rsidRPr="001D7967">
              <w:rPr>
                <w:rFonts w:cstheme="minorHAnsi"/>
                <w:b/>
                <w:sz w:val="20"/>
                <w:szCs w:val="20"/>
                <w:lang w:val="sr-Latn-RS"/>
              </w:rPr>
              <w:t>Kombinovana mobilnost</w:t>
            </w:r>
          </w:p>
        </w:tc>
        <w:tc>
          <w:tcPr>
            <w:tcW w:w="8306" w:type="dxa"/>
          </w:tcPr>
          <w:p w14:paraId="706FF8CF" w14:textId="7A07E1FE" w:rsidR="003A2B6C" w:rsidRPr="001D7967" w:rsidRDefault="003A2B6C" w:rsidP="00BA1E54">
            <w:pPr>
              <w:spacing w:after="120" w:line="240" w:lineRule="auto"/>
              <w:ind w:right="28"/>
              <w:jc w:val="both"/>
              <w:rPr>
                <w:rFonts w:cstheme="minorHAnsi"/>
                <w:sz w:val="20"/>
                <w:szCs w:val="20"/>
                <w:lang w:val="sr-Latn-RS"/>
              </w:rPr>
            </w:pPr>
            <w:r w:rsidRPr="001D7967">
              <w:rPr>
                <w:rFonts w:cstheme="minorHAnsi"/>
                <w:sz w:val="20"/>
                <w:szCs w:val="20"/>
                <w:lang w:val="sr-Latn-RS"/>
              </w:rPr>
              <w:t xml:space="preserve">Svaka mobilnost se može sprovesti kao „kombinovana mobilnost” kombinovanjem perioda studiranja u inostranstvu sa virtuelnom </w:t>
            </w:r>
            <w:r w:rsidR="00C13B9D">
              <w:rPr>
                <w:rFonts w:cstheme="minorHAnsi"/>
                <w:sz w:val="20"/>
                <w:szCs w:val="20"/>
                <w:lang w:val="sr-Latn-RS"/>
              </w:rPr>
              <w:t>celinom</w:t>
            </w:r>
            <w:r w:rsidRPr="001D7967">
              <w:rPr>
                <w:rFonts w:cstheme="minorHAnsi"/>
                <w:sz w:val="20"/>
                <w:szCs w:val="20"/>
                <w:lang w:val="sr-Latn-RS"/>
              </w:rPr>
              <w:t xml:space="preserve"> u instituciji primaocu pre, tokom ili posle fizičke mobilnosti kako bi se dodatno unapredili ishodi učenja.</w:t>
            </w:r>
          </w:p>
        </w:tc>
      </w:tr>
      <w:tr w:rsidR="003A52FF" w:rsidRPr="001D7967" w14:paraId="40AB6C5B" w14:textId="77777777" w:rsidTr="68552A0A">
        <w:trPr>
          <w:trHeight w:val="70"/>
        </w:trPr>
        <w:tc>
          <w:tcPr>
            <w:tcW w:w="2376" w:type="dxa"/>
          </w:tcPr>
          <w:p w14:paraId="14D1C2BB" w14:textId="1FFE9DB0" w:rsidR="003A52FF" w:rsidRPr="001D7967" w:rsidRDefault="00F01368" w:rsidP="00A2227D">
            <w:pPr>
              <w:spacing w:after="120" w:line="240" w:lineRule="auto"/>
              <w:ind w:right="28"/>
              <w:rPr>
                <w:rFonts w:cstheme="minorHAnsi"/>
                <w:b/>
                <w:sz w:val="20"/>
                <w:szCs w:val="20"/>
                <w:lang w:val="sr-Latn-RS"/>
              </w:rPr>
            </w:pPr>
            <w:r w:rsidRPr="001D7967">
              <w:rPr>
                <w:rFonts w:cstheme="minorHAnsi"/>
                <w:b/>
                <w:sz w:val="20"/>
                <w:szCs w:val="20"/>
                <w:lang w:val="sr-Latn-RS"/>
              </w:rPr>
              <w:t xml:space="preserve">Kratak opis virtuelne </w:t>
            </w:r>
            <w:r w:rsidR="000F61C7" w:rsidRPr="001D7967">
              <w:rPr>
                <w:rFonts w:cstheme="minorHAnsi"/>
                <w:b/>
                <w:sz w:val="20"/>
                <w:szCs w:val="20"/>
                <w:lang w:val="sr-Latn-RS"/>
              </w:rPr>
              <w:t>celine</w:t>
            </w:r>
          </w:p>
        </w:tc>
        <w:tc>
          <w:tcPr>
            <w:tcW w:w="8306" w:type="dxa"/>
          </w:tcPr>
          <w:p w14:paraId="444FCAD3" w14:textId="2AF4FDCF" w:rsidR="00F01368" w:rsidRPr="001D7967" w:rsidRDefault="00F01368" w:rsidP="00BA1E54">
            <w:pPr>
              <w:jc w:val="both"/>
              <w:rPr>
                <w:rFonts w:ascii="Calibri" w:hAnsi="Calibri" w:cs="Arial"/>
                <w:sz w:val="20"/>
                <w:szCs w:val="20"/>
                <w:lang w:val="sr-Latn-RS"/>
              </w:rPr>
            </w:pPr>
            <w:r w:rsidRPr="001D7967">
              <w:rPr>
                <w:rFonts w:ascii="Calibri" w:hAnsi="Calibri" w:cs="Arial"/>
                <w:sz w:val="20"/>
                <w:szCs w:val="20"/>
                <w:lang w:val="sr-Latn-RS"/>
              </w:rPr>
              <w:t xml:space="preserve">Indikacija da li je virtuelna </w:t>
            </w:r>
            <w:r w:rsidR="000F61C7" w:rsidRPr="001D7967">
              <w:rPr>
                <w:rFonts w:ascii="Calibri" w:hAnsi="Calibri" w:cs="Arial"/>
                <w:sz w:val="20"/>
                <w:szCs w:val="20"/>
                <w:lang w:val="sr-Latn-RS"/>
              </w:rPr>
              <w:t>celina</w:t>
            </w:r>
            <w:r w:rsidRPr="001D7967">
              <w:rPr>
                <w:rFonts w:ascii="Calibri" w:hAnsi="Calibri" w:cs="Arial"/>
                <w:sz w:val="20"/>
                <w:szCs w:val="20"/>
                <w:lang w:val="sr-Latn-RS"/>
              </w:rPr>
              <w:t xml:space="preserve"> onlajn kurs/kursevi koji je ugrađen u kurs/kurseve izabrane u instituciji primaocu, ugrađen u kombinovani intenzivni program i/ili drugu vrstu onlajn aktivnosti u instituciji primaocu zajedno sa naslovom </w:t>
            </w:r>
            <w:r w:rsidR="000F61C7" w:rsidRPr="001D7967">
              <w:rPr>
                <w:rFonts w:ascii="Calibri" w:hAnsi="Calibri" w:cs="Arial"/>
                <w:sz w:val="20"/>
                <w:szCs w:val="20"/>
                <w:lang w:val="sr-Latn-RS"/>
              </w:rPr>
              <w:t>celine</w:t>
            </w:r>
            <w:r w:rsidRPr="001D7967">
              <w:rPr>
                <w:rFonts w:ascii="Calibri" w:hAnsi="Calibri" w:cs="Arial"/>
                <w:sz w:val="20"/>
                <w:szCs w:val="20"/>
                <w:lang w:val="sr-Latn-RS"/>
              </w:rPr>
              <w:t>/i ili kratak opis</w:t>
            </w:r>
            <w:r w:rsidR="009D7B9E">
              <w:rPr>
                <w:rFonts w:ascii="Calibri" w:hAnsi="Calibri" w:cs="Arial"/>
                <w:sz w:val="20"/>
                <w:szCs w:val="20"/>
                <w:lang w:val="sr-Latn-RS"/>
              </w:rPr>
              <w:t xml:space="preserve"> onlajn</w:t>
            </w:r>
            <w:r w:rsidRPr="001D7967">
              <w:rPr>
                <w:rFonts w:ascii="Calibri" w:hAnsi="Calibri" w:cs="Arial"/>
                <w:sz w:val="20"/>
                <w:szCs w:val="20"/>
                <w:lang w:val="sr-Latn-RS"/>
              </w:rPr>
              <w:t xml:space="preserve"> aktivnosti.</w:t>
            </w:r>
          </w:p>
        </w:tc>
      </w:tr>
      <w:tr w:rsidR="00BA1E54" w:rsidRPr="001D7967" w14:paraId="4F08CD2B" w14:textId="77777777" w:rsidTr="68552A0A">
        <w:trPr>
          <w:trHeight w:val="70"/>
        </w:trPr>
        <w:tc>
          <w:tcPr>
            <w:tcW w:w="2376" w:type="dxa"/>
          </w:tcPr>
          <w:p w14:paraId="5C409132" w14:textId="1F99DC84" w:rsidR="00BA1E54" w:rsidRPr="001D7967" w:rsidRDefault="003665B5" w:rsidP="00A2227D">
            <w:pPr>
              <w:spacing w:after="120" w:line="240" w:lineRule="auto"/>
              <w:ind w:right="28"/>
              <w:rPr>
                <w:rFonts w:cstheme="minorHAnsi"/>
                <w:b/>
                <w:sz w:val="20"/>
                <w:szCs w:val="20"/>
                <w:lang w:val="sr-Latn-RS"/>
              </w:rPr>
            </w:pPr>
            <w:r w:rsidRPr="001D7967">
              <w:rPr>
                <w:rFonts w:ascii="Calibri" w:eastAsia="Times New Roman" w:hAnsi="Calibri" w:cs="Arial"/>
                <w:b/>
                <w:iCs/>
                <w:color w:val="000000"/>
                <w:sz w:val="20"/>
                <w:szCs w:val="20"/>
                <w:lang w:val="sr-Latn-RS" w:eastAsia="en-GB"/>
              </w:rPr>
              <w:t xml:space="preserve">Kombinovana mobilnost sa kratkotrajnom fizičkom </w:t>
            </w:r>
            <w:r w:rsidR="00C13B9D" w:rsidRPr="001D7967">
              <w:rPr>
                <w:rFonts w:ascii="Calibri" w:eastAsia="Times New Roman" w:hAnsi="Calibri" w:cs="Arial"/>
                <w:b/>
                <w:iCs/>
                <w:color w:val="000000"/>
                <w:sz w:val="20"/>
                <w:szCs w:val="20"/>
                <w:lang w:val="sr-Latn-RS" w:eastAsia="en-GB"/>
              </w:rPr>
              <w:t>mobilnošću</w:t>
            </w:r>
          </w:p>
        </w:tc>
        <w:tc>
          <w:tcPr>
            <w:tcW w:w="8306" w:type="dxa"/>
          </w:tcPr>
          <w:p w14:paraId="477F476A" w14:textId="6F65D3F3" w:rsidR="003665B5" w:rsidRPr="001D7967" w:rsidRDefault="003665B5" w:rsidP="002E1905">
            <w:pPr>
              <w:jc w:val="both"/>
              <w:rPr>
                <w:rFonts w:ascii="Calibri" w:hAnsi="Calibri" w:cs="Arial"/>
                <w:sz w:val="20"/>
                <w:szCs w:val="20"/>
                <w:lang w:val="sr-Latn-RS"/>
              </w:rPr>
            </w:pPr>
            <w:r w:rsidRPr="001D7967">
              <w:rPr>
                <w:rFonts w:ascii="Calibri" w:hAnsi="Calibri" w:cs="Arial"/>
                <w:sz w:val="20"/>
                <w:szCs w:val="20"/>
                <w:lang w:val="sr-Latn-RS"/>
              </w:rPr>
              <w:t xml:space="preserve">Ako dugoročna fizička mobilnost nije prikladna, student može obaviti period studiranja u inostranstvu koji traje između 5 dana i 30 dana i u kombinaciji sa obaveznom virtuelnom </w:t>
            </w:r>
            <w:r w:rsidR="00C13B9D">
              <w:rPr>
                <w:rFonts w:ascii="Calibri" w:hAnsi="Calibri" w:cs="Arial"/>
                <w:sz w:val="20"/>
                <w:szCs w:val="20"/>
                <w:lang w:val="sr-Latn-RS"/>
              </w:rPr>
              <w:t>celinom</w:t>
            </w:r>
            <w:r w:rsidRPr="001D7967">
              <w:rPr>
                <w:rFonts w:ascii="Calibri" w:hAnsi="Calibri" w:cs="Arial"/>
                <w:sz w:val="20"/>
                <w:szCs w:val="20"/>
                <w:lang w:val="sr-Latn-RS"/>
              </w:rPr>
              <w:t xml:space="preserve"> kako bi se olakšala onlajn razmena učenja i/ili timski rad.</w:t>
            </w:r>
          </w:p>
        </w:tc>
      </w:tr>
      <w:tr w:rsidR="002E1905" w:rsidRPr="001D7967" w14:paraId="620632A0" w14:textId="77777777" w:rsidTr="68552A0A">
        <w:trPr>
          <w:trHeight w:val="70"/>
        </w:trPr>
        <w:tc>
          <w:tcPr>
            <w:tcW w:w="2376" w:type="dxa"/>
          </w:tcPr>
          <w:p w14:paraId="6F5841F6" w14:textId="72FFD597" w:rsidR="002E1905" w:rsidRPr="001D7967" w:rsidRDefault="003665B5" w:rsidP="002E1905">
            <w:pPr>
              <w:spacing w:after="120" w:line="240" w:lineRule="auto"/>
              <w:ind w:right="28"/>
              <w:rPr>
                <w:rFonts w:ascii="Calibri" w:eastAsia="Times New Roman" w:hAnsi="Calibri" w:cs="Arial"/>
                <w:b/>
                <w:iCs/>
                <w:color w:val="000000"/>
                <w:sz w:val="20"/>
                <w:szCs w:val="20"/>
                <w:lang w:val="sr-Latn-RS" w:eastAsia="en-GB"/>
              </w:rPr>
            </w:pPr>
            <w:r w:rsidRPr="001D7967">
              <w:rPr>
                <w:rFonts w:ascii="Calibri" w:eastAsia="Times New Roman" w:hAnsi="Calibri" w:cs="Arial"/>
                <w:b/>
                <w:iCs/>
                <w:color w:val="000000"/>
                <w:sz w:val="20"/>
                <w:szCs w:val="20"/>
                <w:lang w:val="sr-Latn-RS" w:eastAsia="en-GB"/>
              </w:rPr>
              <w:t>Kratkoročna mobilnost doktorskih studija</w:t>
            </w:r>
          </w:p>
        </w:tc>
        <w:tc>
          <w:tcPr>
            <w:tcW w:w="8306" w:type="dxa"/>
          </w:tcPr>
          <w:p w14:paraId="564176C0" w14:textId="022E0C9D" w:rsidR="002E1905" w:rsidRPr="001D7967" w:rsidRDefault="003665B5" w:rsidP="00BA1E54">
            <w:pPr>
              <w:jc w:val="both"/>
              <w:rPr>
                <w:rFonts w:ascii="Calibri" w:hAnsi="Calibri" w:cs="Arial"/>
                <w:sz w:val="20"/>
                <w:szCs w:val="20"/>
                <w:lang w:val="sr-Latn-RS"/>
              </w:rPr>
            </w:pPr>
            <w:r w:rsidRPr="001D7967">
              <w:rPr>
                <w:sz w:val="20"/>
                <w:szCs w:val="20"/>
                <w:lang w:val="sr-Latn-RS"/>
              </w:rPr>
              <w:t xml:space="preserve">Period studiranja u inostranstvu u trajanju od 5 do 30 dana. Opciona virtuelna </w:t>
            </w:r>
            <w:r w:rsidR="000F61C7" w:rsidRPr="001D7967">
              <w:rPr>
                <w:sz w:val="20"/>
                <w:szCs w:val="20"/>
                <w:lang w:val="sr-Latn-RS"/>
              </w:rPr>
              <w:t>celina</w:t>
            </w:r>
            <w:r w:rsidRPr="001D7967">
              <w:rPr>
                <w:sz w:val="20"/>
                <w:szCs w:val="20"/>
                <w:lang w:val="sr-Latn-RS"/>
              </w:rPr>
              <w:t xml:space="preserve"> za olakšavanje onlajn razmene učenja i/ili timskog rada može se dodati da bi se dodatno poboljšali ishodi učenja.</w:t>
            </w:r>
          </w:p>
        </w:tc>
      </w:tr>
      <w:tr w:rsidR="00EA0171" w:rsidRPr="001D7967" w14:paraId="6E78679D" w14:textId="77777777" w:rsidTr="68552A0A">
        <w:trPr>
          <w:trHeight w:val="70"/>
        </w:trPr>
        <w:tc>
          <w:tcPr>
            <w:tcW w:w="2376" w:type="dxa"/>
          </w:tcPr>
          <w:p w14:paraId="1EFF367A" w14:textId="7994550D" w:rsidR="00EA0171" w:rsidRPr="001D7967" w:rsidRDefault="003665B5" w:rsidP="002E1905">
            <w:pPr>
              <w:spacing w:after="120" w:line="240" w:lineRule="auto"/>
              <w:ind w:right="28"/>
              <w:rPr>
                <w:rFonts w:ascii="Calibri" w:eastAsia="Times New Roman" w:hAnsi="Calibri" w:cs="Arial"/>
                <w:b/>
                <w:iCs/>
                <w:color w:val="000000"/>
                <w:sz w:val="20"/>
                <w:szCs w:val="20"/>
                <w:lang w:val="sr-Latn-RS" w:eastAsia="en-GB"/>
              </w:rPr>
            </w:pPr>
            <w:r w:rsidRPr="001D7967">
              <w:rPr>
                <w:rFonts w:ascii="Calibri" w:eastAsia="Times New Roman" w:hAnsi="Calibri" w:cs="Arial"/>
                <w:b/>
                <w:iCs/>
                <w:color w:val="000000"/>
                <w:sz w:val="20"/>
                <w:szCs w:val="20"/>
                <w:lang w:val="sr-Latn-RS" w:eastAsia="en-GB"/>
              </w:rPr>
              <w:t>ESPB bodovi (ili njihovi ekvivalenti):</w:t>
            </w:r>
          </w:p>
        </w:tc>
        <w:tc>
          <w:tcPr>
            <w:tcW w:w="8306" w:type="dxa"/>
          </w:tcPr>
          <w:p w14:paraId="5BB009DF" w14:textId="6551A5A8" w:rsidR="003665B5" w:rsidRPr="001D7967" w:rsidRDefault="003665B5" w:rsidP="00EA0171">
            <w:pPr>
              <w:pStyle w:val="FootnoteText"/>
              <w:spacing w:before="120" w:after="120"/>
              <w:ind w:left="0" w:firstLine="0"/>
              <w:rPr>
                <w:rFonts w:asciiTheme="minorHAnsi" w:hAnsiTheme="minorHAnsi" w:cstheme="minorHAnsi"/>
                <w:bCs/>
                <w:lang w:val="sr-Latn-RS"/>
              </w:rPr>
            </w:pPr>
            <w:r w:rsidRPr="001D7967">
              <w:rPr>
                <w:rFonts w:asciiTheme="minorHAnsi" w:hAnsiTheme="minorHAnsi" w:cstheme="minorHAnsi"/>
                <w:bCs/>
                <w:lang w:val="sr-Latn-RS"/>
              </w:rPr>
              <w:t>U zemljama u kojima se ne primenjuje sistem „ESPB”, a naročito u ustanovama iz partnerskih zemalja koje nisu deo Bolonjskog procesa, „ESPB” treba u odgovarajućim tabelama zameniti nazivom ekvivalentnog sistema koji se koristi i treba dodati link ka opisu tog sistema.</w:t>
            </w:r>
          </w:p>
        </w:tc>
      </w:tr>
      <w:tr w:rsidR="003A52FF" w:rsidRPr="001D7967" w14:paraId="25DE8029" w14:textId="77777777" w:rsidTr="68552A0A">
        <w:trPr>
          <w:trHeight w:val="70"/>
        </w:trPr>
        <w:tc>
          <w:tcPr>
            <w:tcW w:w="2376" w:type="dxa"/>
          </w:tcPr>
          <w:p w14:paraId="168DFE1F" w14:textId="6C866246" w:rsidR="003A52FF" w:rsidRPr="001D7967" w:rsidRDefault="00BA1E54" w:rsidP="00BA1E54">
            <w:pPr>
              <w:spacing w:after="120" w:line="240" w:lineRule="auto"/>
              <w:ind w:right="28"/>
              <w:rPr>
                <w:rFonts w:cstheme="minorHAnsi"/>
                <w:b/>
                <w:sz w:val="20"/>
                <w:szCs w:val="20"/>
                <w:lang w:val="sr-Latn-RS"/>
              </w:rPr>
            </w:pPr>
            <w:r w:rsidRPr="001D7967">
              <w:rPr>
                <w:rFonts w:ascii="Calibri" w:eastAsia="Times New Roman" w:hAnsi="Calibri" w:cs="Arial"/>
                <w:b/>
                <w:iCs/>
                <w:color w:val="000000"/>
                <w:sz w:val="20"/>
                <w:szCs w:val="20"/>
                <w:lang w:val="sr-Latn-RS" w:eastAsia="en-GB"/>
              </w:rPr>
              <w:t>Aut</w:t>
            </w:r>
            <w:r w:rsidR="00BD348D" w:rsidRPr="001D7967">
              <w:rPr>
                <w:rFonts w:ascii="Calibri" w:eastAsia="Times New Roman" w:hAnsi="Calibri" w:cs="Arial"/>
                <w:b/>
                <w:iCs/>
                <w:color w:val="000000"/>
                <w:sz w:val="20"/>
                <w:szCs w:val="20"/>
                <w:lang w:val="sr-Latn-RS" w:eastAsia="en-GB"/>
              </w:rPr>
              <w:t>omatsko priznavanje</w:t>
            </w:r>
          </w:p>
        </w:tc>
        <w:tc>
          <w:tcPr>
            <w:tcW w:w="8306" w:type="dxa"/>
          </w:tcPr>
          <w:p w14:paraId="03D71284" w14:textId="21915B8E" w:rsidR="00BD348D" w:rsidRPr="001D7967" w:rsidRDefault="00BD348D" w:rsidP="00BA1E54">
            <w:pPr>
              <w:spacing w:after="120" w:line="240" w:lineRule="auto"/>
              <w:ind w:right="28"/>
              <w:jc w:val="both"/>
              <w:rPr>
                <w:rFonts w:cstheme="minorHAnsi"/>
                <w:sz w:val="20"/>
                <w:szCs w:val="20"/>
                <w:lang w:val="sr-Latn-RS"/>
              </w:rPr>
            </w:pPr>
            <w:r w:rsidRPr="001D7967">
              <w:rPr>
                <w:rFonts w:cstheme="minorHAnsi"/>
                <w:sz w:val="20"/>
                <w:szCs w:val="20"/>
                <w:lang w:val="sr-Latn-RS"/>
              </w:rPr>
              <w:t xml:space="preserve">Svi bodovi stečeni u inostranstvu – kako je dogovoreno u Ugovoru o učenju i potvrđeno </w:t>
            </w:r>
            <w:r w:rsidR="00BE6DC0">
              <w:rPr>
                <w:rFonts w:cstheme="minorHAnsi"/>
                <w:sz w:val="20"/>
                <w:szCs w:val="20"/>
                <w:lang w:val="sr-Latn-RS"/>
              </w:rPr>
              <w:t>prepisom</w:t>
            </w:r>
            <w:r w:rsidRPr="001D7967">
              <w:rPr>
                <w:rFonts w:cstheme="minorHAnsi"/>
                <w:sz w:val="20"/>
                <w:szCs w:val="20"/>
                <w:lang w:val="sr-Latn-RS"/>
              </w:rPr>
              <w:t xml:space="preserve"> ocena – </w:t>
            </w:r>
            <w:r w:rsidR="00C13B9D" w:rsidRPr="001D7967">
              <w:rPr>
                <w:rFonts w:cstheme="minorHAnsi"/>
                <w:sz w:val="20"/>
                <w:szCs w:val="20"/>
                <w:lang w:val="sr-Latn-RS"/>
              </w:rPr>
              <w:t>biće</w:t>
            </w:r>
            <w:r w:rsidRPr="001D7967">
              <w:rPr>
                <w:rFonts w:cstheme="minorHAnsi"/>
                <w:sz w:val="20"/>
                <w:szCs w:val="20"/>
                <w:lang w:val="sr-Latn-RS"/>
              </w:rPr>
              <w:t xml:space="preserve"> preneti bez odlaganja i uračunati u diplomu studenata bez dodatnog rada ili procene studenta. Ovo je signalizirano u sporazumu o učenju poljem za potvrdu „Da“. Ako je potvrđen izbor u polju za potvrdu „Ne“, potrebno je dati jasno obrazloženje i naznaku koja druga vrsta formalnog priznanja će se primeniti, npr. upis u </w:t>
            </w:r>
            <w:r w:rsidR="00B60A64">
              <w:fldChar w:fldCharType="begin"/>
            </w:r>
            <w:r w:rsidR="00B60A64">
              <w:instrText xml:space="preserve"> HYPERLINK "https://europa.eu/europass/en/diploma-supplement" </w:instrText>
            </w:r>
            <w:r w:rsidR="00B60A64">
              <w:fldChar w:fldCharType="separate"/>
            </w:r>
            <w:r w:rsidRPr="001D7967">
              <w:rPr>
                <w:rStyle w:val="Hyperlink"/>
                <w:rFonts w:cstheme="minorHAnsi"/>
                <w:sz w:val="20"/>
                <w:szCs w:val="20"/>
                <w:lang w:val="sr-Latn-RS"/>
              </w:rPr>
              <w:t>dodatak diplomi</w:t>
            </w:r>
            <w:r w:rsidR="00B60A64">
              <w:rPr>
                <w:rStyle w:val="Hyperlink"/>
                <w:rFonts w:cstheme="minorHAnsi"/>
                <w:sz w:val="20"/>
                <w:szCs w:val="20"/>
                <w:lang w:val="sr-Latn-RS"/>
              </w:rPr>
              <w:fldChar w:fldCharType="end"/>
            </w:r>
            <w:r w:rsidRPr="001D7967">
              <w:rPr>
                <w:rFonts w:cstheme="minorHAnsi"/>
                <w:sz w:val="20"/>
                <w:szCs w:val="20"/>
                <w:lang w:val="sr-Latn-RS"/>
              </w:rPr>
              <w:t xml:space="preserve"> studenata ili Europass dokument o mobilnosti.</w:t>
            </w:r>
          </w:p>
        </w:tc>
      </w:tr>
      <w:tr w:rsidR="002C5273" w:rsidRPr="001D7967" w14:paraId="792D70FE" w14:textId="77777777" w:rsidTr="68552A0A">
        <w:tc>
          <w:tcPr>
            <w:tcW w:w="2376" w:type="dxa"/>
          </w:tcPr>
          <w:p w14:paraId="158CB674" w14:textId="0C444461" w:rsidR="002C5273" w:rsidRPr="001D7967" w:rsidRDefault="000C12B1" w:rsidP="00A2227D">
            <w:pPr>
              <w:spacing w:after="120" w:line="240" w:lineRule="auto"/>
              <w:ind w:right="28"/>
              <w:rPr>
                <w:rFonts w:ascii="Verdana" w:eastAsia="Times New Roman" w:hAnsi="Verdana" w:cs="Arial"/>
                <w:b/>
                <w:color w:val="002060"/>
                <w:sz w:val="20"/>
                <w:szCs w:val="20"/>
                <w:lang w:val="sr-Latn-RS"/>
              </w:rPr>
            </w:pPr>
            <w:r w:rsidRPr="001D7967">
              <w:rPr>
                <w:rFonts w:cstheme="minorHAnsi"/>
                <w:b/>
                <w:sz w:val="20"/>
                <w:szCs w:val="20"/>
                <w:lang w:val="sr-Latn-RS"/>
              </w:rPr>
              <w:t>Obrazovna</w:t>
            </w:r>
            <w:r w:rsidR="00BD348D" w:rsidRPr="001D7967">
              <w:rPr>
                <w:rFonts w:cstheme="minorHAnsi"/>
                <w:b/>
                <w:sz w:val="20"/>
                <w:szCs w:val="20"/>
                <w:lang w:val="sr-Latn-RS"/>
              </w:rPr>
              <w:t xml:space="preserve"> </w:t>
            </w:r>
            <w:r w:rsidRPr="001D7967">
              <w:rPr>
                <w:rFonts w:cstheme="minorHAnsi"/>
                <w:b/>
                <w:sz w:val="20"/>
                <w:szCs w:val="20"/>
                <w:lang w:val="sr-Latn-RS"/>
              </w:rPr>
              <w:t>celina</w:t>
            </w:r>
          </w:p>
        </w:tc>
        <w:tc>
          <w:tcPr>
            <w:tcW w:w="8306" w:type="dxa"/>
          </w:tcPr>
          <w:p w14:paraId="68B9BD66" w14:textId="5CA62484" w:rsidR="00BD348D" w:rsidRPr="001D7967" w:rsidRDefault="00BD348D" w:rsidP="00BA1E54">
            <w:pPr>
              <w:keepNext/>
              <w:keepLines/>
              <w:tabs>
                <w:tab w:val="left" w:pos="426"/>
              </w:tabs>
              <w:spacing w:before="120" w:after="120" w:line="240" w:lineRule="auto"/>
              <w:jc w:val="both"/>
              <w:rPr>
                <w:rFonts w:cstheme="minorHAnsi"/>
                <w:sz w:val="20"/>
                <w:szCs w:val="20"/>
                <w:highlight w:val="lightGray"/>
                <w:lang w:val="sr-Latn-RS"/>
              </w:rPr>
            </w:pPr>
            <w:r w:rsidRPr="001D7967">
              <w:rPr>
                <w:rFonts w:cstheme="minorHAnsi"/>
                <w:sz w:val="20"/>
                <w:szCs w:val="20"/>
                <w:lang w:val="sr-Latn-RS"/>
              </w:rPr>
              <w:t xml:space="preserve">Samostalno i formalno strukturirano iskustvo učenja koje sadrži ishode učenja, bodove i oblike ocenjivanja. Primeri obrazovnih </w:t>
            </w:r>
            <w:r w:rsidR="0059063E">
              <w:rPr>
                <w:rFonts w:cstheme="minorHAnsi"/>
                <w:sz w:val="20"/>
                <w:szCs w:val="20"/>
                <w:lang w:val="sr-Latn-RS"/>
              </w:rPr>
              <w:t>celina</w:t>
            </w:r>
            <w:r w:rsidRPr="001D7967">
              <w:rPr>
                <w:rFonts w:cstheme="minorHAnsi"/>
                <w:sz w:val="20"/>
                <w:szCs w:val="20"/>
                <w:lang w:val="sr-Latn-RS"/>
              </w:rPr>
              <w:t xml:space="preserve"> su: kurs, modul, seminar, laboratorijski rad, praktični rad, priprema/istraživanje za tezu, prozor mobilnosti ili besplatni izborni predmeti.</w:t>
            </w:r>
          </w:p>
        </w:tc>
      </w:tr>
      <w:tr w:rsidR="006274A5" w:rsidRPr="001D7967" w14:paraId="52DAA902" w14:textId="77777777" w:rsidTr="68552A0A">
        <w:tc>
          <w:tcPr>
            <w:tcW w:w="2376" w:type="dxa"/>
          </w:tcPr>
          <w:p w14:paraId="69977E22" w14:textId="2FFA4002" w:rsidR="006274A5" w:rsidRPr="001D7967" w:rsidRDefault="000C12B1" w:rsidP="00A2227D">
            <w:pPr>
              <w:spacing w:after="120" w:line="240" w:lineRule="auto"/>
              <w:ind w:right="28"/>
              <w:rPr>
                <w:rFonts w:cstheme="minorHAnsi"/>
                <w:b/>
                <w:sz w:val="20"/>
                <w:szCs w:val="20"/>
                <w:lang w:val="sr-Latn-RS"/>
              </w:rPr>
            </w:pPr>
            <w:r w:rsidRPr="001D7967">
              <w:rPr>
                <w:rFonts w:cstheme="minorHAnsi"/>
                <w:b/>
                <w:sz w:val="20"/>
                <w:szCs w:val="20"/>
                <w:lang w:val="sr-Latn-RS"/>
              </w:rPr>
              <w:t>Nivo znanja jezika</w:t>
            </w:r>
          </w:p>
        </w:tc>
        <w:tc>
          <w:tcPr>
            <w:tcW w:w="8306" w:type="dxa"/>
          </w:tcPr>
          <w:p w14:paraId="09BB0247" w14:textId="4D690847" w:rsidR="000C12B1" w:rsidRPr="001D7967" w:rsidRDefault="000C12B1" w:rsidP="00BA1E54">
            <w:pPr>
              <w:pStyle w:val="EndnoteText"/>
              <w:spacing w:before="120" w:after="120"/>
              <w:jc w:val="both"/>
              <w:rPr>
                <w:rFonts w:cstheme="minorHAnsi"/>
                <w:lang w:val="sr-Latn-RS"/>
              </w:rPr>
            </w:pPr>
            <w:r w:rsidRPr="001D7967">
              <w:rPr>
                <w:rFonts w:cstheme="minorHAnsi"/>
                <w:lang w:val="sr-Latn-RS"/>
              </w:rPr>
              <w:t xml:space="preserve">Opis nivoa prema Zajedničkom evropskom okviru za žive jezike dostupan je na: </w:t>
            </w:r>
            <w:hyperlink r:id="rId18" w:history="1">
              <w:r w:rsidRPr="001D7967">
                <w:rPr>
                  <w:rStyle w:val="Hyperlink"/>
                  <w:rFonts w:cstheme="minorHAnsi"/>
                  <w:lang w:val="sr-Latn-RS"/>
                </w:rPr>
                <w:t>https://europass.cedefop.europa.eu/en/resources/european-language-levels-cefr</w:t>
              </w:r>
            </w:hyperlink>
            <w:r w:rsidRPr="001D7967">
              <w:rPr>
                <w:rFonts w:cstheme="minorHAnsi"/>
                <w:lang w:val="sr-Latn-RS"/>
              </w:rPr>
              <w:t>.</w:t>
            </w:r>
          </w:p>
        </w:tc>
      </w:tr>
      <w:tr w:rsidR="00021B3A" w:rsidRPr="001D7967" w14:paraId="45783B3A" w14:textId="77777777" w:rsidTr="68552A0A">
        <w:tc>
          <w:tcPr>
            <w:tcW w:w="2376" w:type="dxa"/>
          </w:tcPr>
          <w:p w14:paraId="2750F9BE" w14:textId="119BF003" w:rsidR="00021B3A" w:rsidRPr="001D7967" w:rsidRDefault="000C12B1" w:rsidP="00A2227D">
            <w:pPr>
              <w:spacing w:after="120" w:line="240" w:lineRule="auto"/>
              <w:ind w:right="28"/>
              <w:rPr>
                <w:rFonts w:cstheme="minorHAnsi"/>
                <w:b/>
                <w:sz w:val="20"/>
                <w:szCs w:val="20"/>
                <w:lang w:val="sr-Latn-RS"/>
              </w:rPr>
            </w:pPr>
            <w:r w:rsidRPr="001D7967">
              <w:rPr>
                <w:rFonts w:cstheme="minorHAnsi"/>
                <w:b/>
                <w:sz w:val="20"/>
                <w:szCs w:val="20"/>
                <w:lang w:val="sr-Latn-RS"/>
              </w:rPr>
              <w:t>Katalog kurseva</w:t>
            </w:r>
          </w:p>
        </w:tc>
        <w:tc>
          <w:tcPr>
            <w:tcW w:w="8306" w:type="dxa"/>
          </w:tcPr>
          <w:p w14:paraId="74B39CEE" w14:textId="28B846AC" w:rsidR="000C12B1" w:rsidRPr="001D7967" w:rsidRDefault="006A282D" w:rsidP="00021B3A">
            <w:pPr>
              <w:pStyle w:val="FootnoteText"/>
              <w:spacing w:before="120" w:after="120"/>
              <w:ind w:left="0" w:firstLine="0"/>
              <w:rPr>
                <w:rFonts w:asciiTheme="minorHAnsi" w:hAnsiTheme="minorHAnsi" w:cstheme="minorHAnsi"/>
                <w:b/>
                <w:lang w:val="sr-Latn-RS"/>
              </w:rPr>
            </w:pPr>
            <w:r w:rsidRPr="001D7967">
              <w:rPr>
                <w:rFonts w:asciiTheme="minorHAnsi" w:hAnsiTheme="minorHAnsi" w:cstheme="minorHAnsi"/>
                <w:lang w:val="sr-Latn-RS"/>
              </w:rPr>
              <w:t>Detaljne aktuelne informacije prilagođene studentu o okruženju za učenje u ustanovi, koje treba da budu dostupne studentima pre mobilnosti i tokom čitavog perioda studiranja kako bi im se omogućilo da donose prave odluke i što efikasnije iskoriste vreme. Informacije se odnose na, recimo, dostupne kvalifikacije, procedure učenja, nastave i ocenjivanja, nivo</w:t>
            </w:r>
            <w:r>
              <w:rPr>
                <w:rFonts w:asciiTheme="minorHAnsi" w:hAnsiTheme="minorHAnsi" w:cstheme="minorHAnsi"/>
                <w:lang w:val="sr-Latn-RS"/>
              </w:rPr>
              <w:t>e</w:t>
            </w:r>
            <w:r w:rsidRPr="001D7967">
              <w:rPr>
                <w:rFonts w:asciiTheme="minorHAnsi" w:hAnsiTheme="minorHAnsi" w:cstheme="minorHAnsi"/>
                <w:lang w:val="sr-Latn-RS"/>
              </w:rPr>
              <w:t xml:space="preserve"> programa, individualne obrazovne celine i resurse za učenje. Katalog kurseva treba da sadrži i imena osoba </w:t>
            </w:r>
            <w:r>
              <w:rPr>
                <w:rFonts w:asciiTheme="minorHAnsi" w:hAnsiTheme="minorHAnsi" w:cstheme="minorHAnsi"/>
                <w:lang w:val="sr-Latn-RS"/>
              </w:rPr>
              <w:t xml:space="preserve">koje možete </w:t>
            </w:r>
            <w:r w:rsidRPr="001D7967">
              <w:rPr>
                <w:rFonts w:asciiTheme="minorHAnsi" w:hAnsiTheme="minorHAnsi" w:cstheme="minorHAnsi"/>
                <w:lang w:val="sr-Latn-RS"/>
              </w:rPr>
              <w:t>kontaktirati, kao i informacije o tome kako, kada i gde kontaktirati</w:t>
            </w:r>
            <w:r>
              <w:rPr>
                <w:rFonts w:asciiTheme="minorHAnsi" w:hAnsiTheme="minorHAnsi" w:cstheme="minorHAnsi"/>
                <w:lang w:val="sr-Latn-RS"/>
              </w:rPr>
              <w:t xml:space="preserve"> te osobe</w:t>
            </w:r>
            <w:r w:rsidRPr="001D7967">
              <w:rPr>
                <w:rFonts w:asciiTheme="minorHAnsi" w:hAnsiTheme="minorHAnsi" w:cstheme="minorHAnsi"/>
                <w:lang w:val="sr-Latn-RS"/>
              </w:rPr>
              <w:t>.</w:t>
            </w:r>
          </w:p>
        </w:tc>
      </w:tr>
      <w:tr w:rsidR="008B2E71" w:rsidRPr="001D7967" w14:paraId="31A0B25F" w14:textId="77777777" w:rsidTr="68552A0A">
        <w:tc>
          <w:tcPr>
            <w:tcW w:w="2376" w:type="dxa"/>
          </w:tcPr>
          <w:p w14:paraId="275C8604" w14:textId="25EE1C07" w:rsidR="008B2E71" w:rsidRPr="001D7967" w:rsidRDefault="000C12B1" w:rsidP="00A2227D">
            <w:pPr>
              <w:spacing w:after="120" w:line="240" w:lineRule="auto"/>
              <w:ind w:right="28"/>
              <w:rPr>
                <w:rFonts w:cstheme="minorHAnsi"/>
                <w:b/>
                <w:iCs/>
                <w:sz w:val="20"/>
                <w:szCs w:val="20"/>
                <w:lang w:val="sr-Latn-RS"/>
              </w:rPr>
            </w:pPr>
            <w:r w:rsidRPr="001D7967">
              <w:rPr>
                <w:rFonts w:cstheme="minorHAnsi"/>
                <w:b/>
                <w:sz w:val="20"/>
                <w:szCs w:val="20"/>
                <w:lang w:val="sr-Latn-RS"/>
              </w:rPr>
              <w:t>Odgovorno lice u ustanovi pošiljaocu</w:t>
            </w:r>
          </w:p>
        </w:tc>
        <w:tc>
          <w:tcPr>
            <w:tcW w:w="8306" w:type="dxa"/>
          </w:tcPr>
          <w:p w14:paraId="64B4962B" w14:textId="0663DCAF" w:rsidR="000C12B1" w:rsidRPr="001D7967" w:rsidRDefault="000C12B1" w:rsidP="00021B3A">
            <w:pPr>
              <w:pStyle w:val="FootnoteText"/>
              <w:spacing w:before="120" w:after="120"/>
              <w:ind w:left="0" w:firstLine="0"/>
              <w:rPr>
                <w:rFonts w:asciiTheme="minorHAnsi" w:hAnsiTheme="minorHAnsi" w:cstheme="minorHAnsi"/>
                <w:lang w:val="sr-Latn-RS"/>
              </w:rPr>
            </w:pPr>
            <w:r w:rsidRPr="001D7967">
              <w:rPr>
                <w:rFonts w:asciiTheme="minorHAnsi" w:hAnsiTheme="minorHAnsi" w:cstheme="minorHAnsi"/>
                <w:lang w:val="sr-Latn-RS"/>
              </w:rPr>
              <w:t xml:space="preserve">Akademski radnik zadužen da odobri ugovor o učenju, da ga u izuzetnim slučajevima izmeni ako je potrebno, kao i da garantuje potpuno priznavanje programa u ime nadležnog akademskog organa. Ime i adresa elektronske pošte odgovornog lica </w:t>
            </w:r>
            <w:r w:rsidR="005951C0">
              <w:rPr>
                <w:rFonts w:asciiTheme="minorHAnsi" w:hAnsiTheme="minorHAnsi" w:cstheme="minorHAnsi"/>
                <w:lang w:val="sr-Latn-RS"/>
              </w:rPr>
              <w:t>moraju</w:t>
            </w:r>
            <w:r w:rsidRPr="001D7967">
              <w:rPr>
                <w:rFonts w:asciiTheme="minorHAnsi" w:hAnsiTheme="minorHAnsi" w:cstheme="minorHAnsi"/>
                <w:lang w:val="sr-Latn-RS"/>
              </w:rPr>
              <w:t xml:space="preserve"> se uneti samo ako se razlikuj</w:t>
            </w:r>
            <w:r w:rsidR="005951C0">
              <w:rPr>
                <w:rFonts w:asciiTheme="minorHAnsi" w:hAnsiTheme="minorHAnsi" w:cstheme="minorHAnsi"/>
                <w:lang w:val="sr-Latn-RS"/>
              </w:rPr>
              <w:t>u</w:t>
            </w:r>
            <w:r w:rsidRPr="001D7967">
              <w:rPr>
                <w:rFonts w:asciiTheme="minorHAnsi" w:hAnsiTheme="minorHAnsi" w:cstheme="minorHAnsi"/>
                <w:lang w:val="sr-Latn-RS"/>
              </w:rPr>
              <w:t xml:space="preserve"> od podataka kontakt osobe navedenih na početku dokumenta.</w:t>
            </w:r>
          </w:p>
        </w:tc>
      </w:tr>
      <w:tr w:rsidR="006274A5" w:rsidRPr="001D7967" w14:paraId="6D9962AE" w14:textId="77777777" w:rsidTr="68552A0A">
        <w:tc>
          <w:tcPr>
            <w:tcW w:w="2376" w:type="dxa"/>
          </w:tcPr>
          <w:p w14:paraId="57989BDD" w14:textId="58AE9E01" w:rsidR="006274A5" w:rsidRPr="001D7967" w:rsidRDefault="000C12B1" w:rsidP="00A2227D">
            <w:pPr>
              <w:spacing w:after="120" w:line="240" w:lineRule="auto"/>
              <w:ind w:right="28"/>
              <w:rPr>
                <w:rFonts w:cstheme="minorHAnsi"/>
                <w:b/>
                <w:sz w:val="20"/>
                <w:szCs w:val="20"/>
                <w:lang w:val="sr-Latn-RS"/>
              </w:rPr>
            </w:pPr>
            <w:r w:rsidRPr="001D7967">
              <w:rPr>
                <w:rFonts w:cstheme="minorHAnsi"/>
                <w:b/>
                <w:iCs/>
                <w:sz w:val="20"/>
                <w:szCs w:val="20"/>
                <w:lang w:val="sr-Latn-RS"/>
              </w:rPr>
              <w:t>Razlozi za izbacivanje obrazovne celine</w:t>
            </w:r>
          </w:p>
        </w:tc>
        <w:tc>
          <w:tcPr>
            <w:tcW w:w="8306" w:type="dxa"/>
          </w:tcPr>
          <w:p w14:paraId="2378A332" w14:textId="1BDFA31A" w:rsidR="0048427A" w:rsidRPr="001D7967" w:rsidRDefault="0048427A" w:rsidP="0048427A">
            <w:pPr>
              <w:pStyle w:val="FootnoteText"/>
              <w:numPr>
                <w:ilvl w:val="0"/>
                <w:numId w:val="5"/>
              </w:numPr>
              <w:spacing w:after="0"/>
              <w:rPr>
                <w:rFonts w:asciiTheme="minorHAnsi" w:hAnsiTheme="minorHAnsi" w:cstheme="minorHAnsi"/>
                <w:lang w:val="sr-Latn-RS"/>
              </w:rPr>
            </w:pPr>
            <w:r w:rsidRPr="001D7967">
              <w:rPr>
                <w:rFonts w:asciiTheme="minorHAnsi" w:hAnsiTheme="minorHAnsi" w:cstheme="minorHAnsi"/>
                <w:lang w:val="sr-Latn-RS"/>
              </w:rPr>
              <w:t xml:space="preserve">Prethodno izabrana obrazovna celina nije dostupna u ustanovi primaocu </w:t>
            </w:r>
          </w:p>
          <w:p w14:paraId="66196857" w14:textId="65F029F0" w:rsidR="0048427A" w:rsidRPr="001D7967" w:rsidRDefault="0048427A" w:rsidP="0048427A">
            <w:pPr>
              <w:pStyle w:val="FootnoteText"/>
              <w:numPr>
                <w:ilvl w:val="0"/>
                <w:numId w:val="5"/>
              </w:numPr>
              <w:spacing w:after="0"/>
              <w:rPr>
                <w:rFonts w:asciiTheme="minorHAnsi" w:hAnsiTheme="minorHAnsi" w:cstheme="minorHAnsi"/>
                <w:lang w:val="sr-Latn-RS"/>
              </w:rPr>
            </w:pPr>
            <w:r w:rsidRPr="001D7967">
              <w:rPr>
                <w:rFonts w:asciiTheme="minorHAnsi" w:hAnsiTheme="minorHAnsi" w:cstheme="minorHAnsi"/>
                <w:lang w:val="sr-Latn-RS"/>
              </w:rPr>
              <w:t xml:space="preserve">Obrazovna celina se ne odvija na jeziku koji je prvobitno naveden u katalogu kurseva </w:t>
            </w:r>
          </w:p>
          <w:p w14:paraId="77C4ADC4" w14:textId="077217A4" w:rsidR="0048427A" w:rsidRPr="001D7967" w:rsidRDefault="0048427A" w:rsidP="0048427A">
            <w:pPr>
              <w:pStyle w:val="FootnoteText"/>
              <w:numPr>
                <w:ilvl w:val="0"/>
                <w:numId w:val="5"/>
              </w:numPr>
              <w:spacing w:after="0"/>
              <w:rPr>
                <w:rFonts w:asciiTheme="minorHAnsi" w:hAnsiTheme="minorHAnsi" w:cstheme="minorHAnsi"/>
                <w:lang w:val="sr-Latn-RS"/>
              </w:rPr>
            </w:pPr>
            <w:r w:rsidRPr="001D7967">
              <w:rPr>
                <w:rFonts w:asciiTheme="minorHAnsi" w:hAnsiTheme="minorHAnsi" w:cstheme="minorHAnsi"/>
                <w:lang w:val="sr-Latn-RS"/>
              </w:rPr>
              <w:t>Preklapanje u rasporedu</w:t>
            </w:r>
          </w:p>
          <w:p w14:paraId="0D318F65" w14:textId="3F5D2810" w:rsidR="000C12B1" w:rsidRPr="001D7967" w:rsidRDefault="0048427A" w:rsidP="0048427A">
            <w:pPr>
              <w:pStyle w:val="FootnoteText"/>
              <w:numPr>
                <w:ilvl w:val="0"/>
                <w:numId w:val="5"/>
              </w:numPr>
              <w:spacing w:after="0"/>
              <w:rPr>
                <w:rFonts w:asciiTheme="minorHAnsi" w:hAnsiTheme="minorHAnsi" w:cstheme="minorHAnsi"/>
                <w:u w:val="single"/>
                <w:lang w:val="sr-Latn-RS"/>
              </w:rPr>
            </w:pPr>
            <w:r w:rsidRPr="001D7967">
              <w:rPr>
                <w:rFonts w:asciiTheme="minorHAnsi" w:hAnsiTheme="minorHAnsi" w:cstheme="minorHAnsi"/>
                <w:lang w:val="sr-Latn-RS"/>
              </w:rPr>
              <w:t>Drugo (navesti razlog)</w:t>
            </w:r>
          </w:p>
        </w:tc>
      </w:tr>
      <w:tr w:rsidR="006274A5" w:rsidRPr="001D7967" w14:paraId="07C259BD" w14:textId="77777777" w:rsidTr="68552A0A">
        <w:tc>
          <w:tcPr>
            <w:tcW w:w="2376" w:type="dxa"/>
          </w:tcPr>
          <w:p w14:paraId="6A0E3AEA" w14:textId="365604F8" w:rsidR="006274A5" w:rsidRPr="001D7967" w:rsidRDefault="000F61C7" w:rsidP="00A2227D">
            <w:pPr>
              <w:spacing w:after="120" w:line="240" w:lineRule="auto"/>
              <w:ind w:right="28"/>
              <w:rPr>
                <w:rFonts w:cstheme="minorHAnsi"/>
                <w:b/>
                <w:sz w:val="20"/>
                <w:szCs w:val="20"/>
                <w:lang w:val="sr-Latn-RS"/>
              </w:rPr>
            </w:pPr>
            <w:r w:rsidRPr="001D7967">
              <w:rPr>
                <w:rFonts w:cstheme="minorHAnsi"/>
                <w:b/>
                <w:iCs/>
                <w:sz w:val="20"/>
                <w:szCs w:val="20"/>
                <w:lang w:val="sr-Latn-RS"/>
              </w:rPr>
              <w:t>Razlog dodavanja obrazovne celine</w:t>
            </w:r>
          </w:p>
        </w:tc>
        <w:tc>
          <w:tcPr>
            <w:tcW w:w="8306" w:type="dxa"/>
          </w:tcPr>
          <w:p w14:paraId="1DE496AC" w14:textId="70B788D3" w:rsidR="0048427A" w:rsidRPr="001D7967" w:rsidRDefault="0048427A" w:rsidP="0048427A">
            <w:pPr>
              <w:pStyle w:val="FootnoteText"/>
              <w:numPr>
                <w:ilvl w:val="0"/>
                <w:numId w:val="5"/>
              </w:numPr>
              <w:spacing w:after="0"/>
              <w:rPr>
                <w:rFonts w:asciiTheme="minorHAnsi" w:hAnsiTheme="minorHAnsi" w:cstheme="minorHAnsi"/>
                <w:lang w:val="sr-Latn-RS"/>
              </w:rPr>
            </w:pPr>
            <w:r w:rsidRPr="001D7967">
              <w:rPr>
                <w:rFonts w:asciiTheme="minorHAnsi" w:hAnsiTheme="minorHAnsi" w:cstheme="minorHAnsi"/>
                <w:lang w:val="sr-Latn-RS"/>
              </w:rPr>
              <w:t>Zamena izbačene obrazovne celine</w:t>
            </w:r>
          </w:p>
          <w:p w14:paraId="65750944" w14:textId="703DC695" w:rsidR="0048427A" w:rsidRPr="001D7967" w:rsidRDefault="0048427A" w:rsidP="0048427A">
            <w:pPr>
              <w:pStyle w:val="FootnoteText"/>
              <w:numPr>
                <w:ilvl w:val="0"/>
                <w:numId w:val="5"/>
              </w:numPr>
              <w:spacing w:after="0"/>
              <w:rPr>
                <w:rFonts w:asciiTheme="minorHAnsi" w:hAnsiTheme="minorHAnsi" w:cstheme="minorHAnsi"/>
                <w:lang w:val="sr-Latn-RS"/>
              </w:rPr>
            </w:pPr>
            <w:r w:rsidRPr="001D7967">
              <w:rPr>
                <w:rFonts w:asciiTheme="minorHAnsi" w:hAnsiTheme="minorHAnsi" w:cstheme="minorHAnsi"/>
                <w:lang w:val="sr-Latn-RS"/>
              </w:rPr>
              <w:t>Produžetak perioda mobilnosti</w:t>
            </w:r>
          </w:p>
          <w:p w14:paraId="0CF82A82" w14:textId="10C64C6E" w:rsidR="0048427A" w:rsidRPr="001D7967" w:rsidRDefault="0048427A" w:rsidP="0048427A">
            <w:pPr>
              <w:pStyle w:val="FootnoteText"/>
              <w:numPr>
                <w:ilvl w:val="0"/>
                <w:numId w:val="5"/>
              </w:numPr>
              <w:spacing w:after="0"/>
              <w:rPr>
                <w:rFonts w:asciiTheme="minorHAnsi" w:hAnsiTheme="minorHAnsi" w:cstheme="minorHAnsi"/>
                <w:lang w:val="sr-Latn-RS"/>
              </w:rPr>
            </w:pPr>
            <w:r w:rsidRPr="001D7967">
              <w:rPr>
                <w:rFonts w:asciiTheme="minorHAnsi" w:hAnsiTheme="minorHAnsi" w:cstheme="minorHAnsi"/>
                <w:lang w:val="sr-Latn-RS"/>
              </w:rPr>
              <w:t xml:space="preserve">Dodavanje virtuelne </w:t>
            </w:r>
            <w:r w:rsidR="000F61C7" w:rsidRPr="001D7967">
              <w:rPr>
                <w:rFonts w:asciiTheme="minorHAnsi" w:hAnsiTheme="minorHAnsi" w:cstheme="minorHAnsi"/>
                <w:lang w:val="sr-Latn-RS"/>
              </w:rPr>
              <w:t>celine</w:t>
            </w:r>
          </w:p>
          <w:p w14:paraId="30AD4153" w14:textId="168468DC" w:rsidR="006274A5" w:rsidRPr="001D7967" w:rsidRDefault="0048427A" w:rsidP="0048427A">
            <w:pPr>
              <w:pStyle w:val="FootnoteText"/>
              <w:numPr>
                <w:ilvl w:val="0"/>
                <w:numId w:val="5"/>
              </w:numPr>
              <w:spacing w:after="0"/>
              <w:rPr>
                <w:rFonts w:asciiTheme="minorHAnsi" w:hAnsiTheme="minorHAnsi" w:cstheme="minorHAnsi"/>
                <w:u w:val="single"/>
                <w:lang w:val="sr-Latn-RS"/>
              </w:rPr>
            </w:pPr>
            <w:r w:rsidRPr="001D7967">
              <w:rPr>
                <w:rFonts w:asciiTheme="minorHAnsi" w:hAnsiTheme="minorHAnsi" w:cstheme="minorHAnsi"/>
                <w:lang w:val="sr-Latn-RS"/>
              </w:rPr>
              <w:t>Drugo (navesti razlog)</w:t>
            </w:r>
          </w:p>
        </w:tc>
      </w:tr>
    </w:tbl>
    <w:p w14:paraId="32CADB02" w14:textId="2B409AD1" w:rsidR="00D01E0B" w:rsidRDefault="00D01E0B" w:rsidP="00D01E0B">
      <w:pPr>
        <w:spacing w:after="120" w:line="240" w:lineRule="auto"/>
        <w:ind w:right="28"/>
        <w:rPr>
          <w:rFonts w:ascii="Verdana" w:eastAsia="Times New Roman" w:hAnsi="Verdana" w:cs="Arial"/>
          <w:b/>
          <w:color w:val="002060"/>
          <w:sz w:val="28"/>
          <w:szCs w:val="36"/>
          <w:lang w:val="sr-Latn-RS"/>
        </w:rPr>
      </w:pPr>
    </w:p>
    <w:p w14:paraId="68801B84" w14:textId="15AC7DC2" w:rsidR="00D01E0B" w:rsidRDefault="00D01E0B" w:rsidP="00D01E0B">
      <w:pPr>
        <w:spacing w:after="120" w:line="240" w:lineRule="auto"/>
        <w:ind w:right="28"/>
        <w:rPr>
          <w:rFonts w:ascii="Verdana" w:eastAsia="Times New Roman" w:hAnsi="Verdana" w:cs="Arial"/>
          <w:b/>
          <w:color w:val="002060"/>
          <w:sz w:val="28"/>
          <w:szCs w:val="36"/>
          <w:lang w:val="sr-Latn-RS"/>
        </w:rPr>
      </w:pPr>
    </w:p>
    <w:p w14:paraId="429C09F5" w14:textId="74EA9B23" w:rsidR="00D01E0B" w:rsidRDefault="00D01E0B" w:rsidP="00D01E0B">
      <w:pPr>
        <w:spacing w:after="120" w:line="240" w:lineRule="auto"/>
        <w:ind w:right="28"/>
        <w:jc w:val="center"/>
        <w:rPr>
          <w:rFonts w:ascii="Verdana" w:eastAsia="Times New Roman" w:hAnsi="Verdana" w:cs="Arial"/>
          <w:b/>
          <w:color w:val="002060"/>
          <w:sz w:val="28"/>
          <w:szCs w:val="36"/>
          <w:lang w:val="en-GB"/>
        </w:rPr>
      </w:pPr>
    </w:p>
    <w:p w14:paraId="674E9316" w14:textId="4C6D991E" w:rsidR="00B953EF" w:rsidRDefault="00B953EF" w:rsidP="00D01E0B">
      <w:pPr>
        <w:spacing w:after="120" w:line="240" w:lineRule="auto"/>
        <w:ind w:right="28"/>
        <w:jc w:val="center"/>
        <w:rPr>
          <w:rFonts w:ascii="Verdana" w:eastAsia="Times New Roman" w:hAnsi="Verdana" w:cs="Arial"/>
          <w:b/>
          <w:color w:val="002060"/>
          <w:sz w:val="28"/>
          <w:szCs w:val="36"/>
          <w:lang w:val="en-GB"/>
        </w:rPr>
      </w:pPr>
    </w:p>
    <w:p w14:paraId="239803D8" w14:textId="19D8372F" w:rsidR="00B953EF" w:rsidRDefault="00B953EF" w:rsidP="00D01E0B">
      <w:pPr>
        <w:spacing w:after="120" w:line="240" w:lineRule="auto"/>
        <w:ind w:right="28"/>
        <w:jc w:val="center"/>
        <w:rPr>
          <w:rFonts w:ascii="Verdana" w:eastAsia="Times New Roman" w:hAnsi="Verdana" w:cs="Arial"/>
          <w:b/>
          <w:color w:val="002060"/>
          <w:sz w:val="28"/>
          <w:szCs w:val="36"/>
          <w:lang w:val="en-GB"/>
        </w:rPr>
      </w:pPr>
    </w:p>
    <w:p w14:paraId="7ED3EA26"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2CAAC71" w14:textId="77777777" w:rsidR="00B953EF" w:rsidRPr="00637D8C" w:rsidRDefault="00B953EF" w:rsidP="00B953EF">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63361" behindDoc="0" locked="0" layoutInCell="1" allowOverlap="1" wp14:anchorId="10D642FD" wp14:editId="06D48FAC">
            <wp:simplePos x="0" y="0"/>
            <wp:positionH relativeFrom="column">
              <wp:posOffset>-161925</wp:posOffset>
            </wp:positionH>
            <wp:positionV relativeFrom="paragraph">
              <wp:posOffset>-238125</wp:posOffset>
            </wp:positionV>
            <wp:extent cx="1877982" cy="381000"/>
            <wp:effectExtent l="0" t="0" r="825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54462F9C"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39D553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62337" behindDoc="0" locked="0" layoutInCell="1" allowOverlap="1" wp14:anchorId="23986FF6" wp14:editId="2A0BE5DE">
                <wp:simplePos x="0" y="0"/>
                <wp:positionH relativeFrom="column">
                  <wp:posOffset>-447675</wp:posOffset>
                </wp:positionH>
                <wp:positionV relativeFrom="paragraph">
                  <wp:posOffset>189865</wp:posOffset>
                </wp:positionV>
                <wp:extent cx="7534275" cy="1666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C7090" w14:textId="77777777" w:rsidR="00B953EF" w:rsidRPr="005F66E7" w:rsidRDefault="00B953EF" w:rsidP="00B953EF">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9"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20"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70801FF0">
              <v:rect id="Rectangle 2" style="position:absolute;left:0;text-align:left;margin-left:-35.25pt;margin-top:14.95pt;width:593.25pt;height:131.25pt;z-index:251662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002060" strokecolor="#002060" strokeweight="1pt" w14:anchorId="23986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">
                <v:textbox>
                  <w:txbxContent>
                    <w:p w:rsidRPr="005F66E7" w:rsidR="00B953EF" w:rsidP="00B953EF" w:rsidRDefault="00B953EF" w14:paraId="6D6A0F21"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23">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24">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65DB7EF0"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30A1BA78"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477B5C0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286F2A7"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E17D6A5"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39259F3" w14:textId="77777777" w:rsidR="00B953EF" w:rsidRDefault="00B953EF" w:rsidP="00B953EF">
      <w:pPr>
        <w:spacing w:after="120" w:line="240" w:lineRule="auto"/>
        <w:ind w:right="28"/>
        <w:rPr>
          <w:rFonts w:ascii="Verdana" w:eastAsia="Times New Roman" w:hAnsi="Verdana" w:cs="Arial"/>
          <w:b/>
          <w:color w:val="002060"/>
          <w:sz w:val="28"/>
          <w:szCs w:val="36"/>
          <w:lang w:val="en-GB"/>
        </w:rPr>
      </w:pPr>
    </w:p>
    <w:p w14:paraId="4091893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A4A80FD"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B953EF" w14:paraId="7F3E8B93" w14:textId="77777777" w:rsidTr="00EF29C9">
        <w:tc>
          <w:tcPr>
            <w:tcW w:w="1547" w:type="dxa"/>
            <w:vMerge w:val="restart"/>
            <w:shd w:val="clear" w:color="auto" w:fill="D5DCE4" w:themeFill="text2" w:themeFillTint="33"/>
            <w:vAlign w:val="center"/>
          </w:tcPr>
          <w:p w14:paraId="07433A9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92C3E3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715B07F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4C4D559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4DDA3B9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482C8AE9" w14:textId="77777777" w:rsidR="00B953EF" w:rsidRDefault="00B953EF" w:rsidP="00EF29C9">
            <w:pPr>
              <w:spacing w:after="0" w:line="240" w:lineRule="auto"/>
              <w:jc w:val="center"/>
              <w:rPr>
                <w:rFonts w:ascii="Calibri" w:eastAsia="Times New Roman" w:hAnsi="Calibri" w:cs="Times New Roman"/>
                <w:b/>
                <w:bCs/>
                <w:color w:val="000000"/>
                <w:sz w:val="16"/>
                <w:szCs w:val="16"/>
                <w:lang w:val="en-GB" w:eastAsia="en-GB"/>
              </w:rPr>
            </w:pPr>
          </w:p>
          <w:p w14:paraId="6FD9E6EE"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157D33F2"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B953EF" w14:paraId="7B433008" w14:textId="77777777" w:rsidTr="00EF29C9">
        <w:tc>
          <w:tcPr>
            <w:tcW w:w="1547" w:type="dxa"/>
            <w:vMerge/>
            <w:shd w:val="clear" w:color="auto" w:fill="D5DCE4" w:themeFill="text2" w:themeFillTint="33"/>
            <w:vAlign w:val="bottom"/>
          </w:tcPr>
          <w:p w14:paraId="1D7D7D3E"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1573" w:type="dxa"/>
          </w:tcPr>
          <w:p w14:paraId="723A6A4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417" w:type="dxa"/>
          </w:tcPr>
          <w:p w14:paraId="460CB6F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70D49F36"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7ECC744"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591" w:type="dxa"/>
          </w:tcPr>
          <w:p w14:paraId="41A53DDD"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r>
      <w:tr w:rsidR="00B953EF" w14:paraId="7F4073A2" w14:textId="77777777" w:rsidTr="00EF29C9">
        <w:tc>
          <w:tcPr>
            <w:tcW w:w="1547" w:type="dxa"/>
            <w:vMerge/>
            <w:shd w:val="clear" w:color="auto" w:fill="D5DCE4" w:themeFill="text2" w:themeFillTint="33"/>
            <w:vAlign w:val="bottom"/>
          </w:tcPr>
          <w:p w14:paraId="5B96A08F"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C9A7F51"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0E131973"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DC40E26" w14:textId="77777777" w:rsidR="00B953E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355F7237"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29AD7A7A" w14:textId="77777777" w:rsidR="00B953EF" w:rsidRPr="00E4761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B953EF" w14:paraId="25DC468A" w14:textId="77777777" w:rsidTr="00EF29C9">
        <w:tc>
          <w:tcPr>
            <w:tcW w:w="1547" w:type="dxa"/>
            <w:vMerge/>
            <w:shd w:val="clear" w:color="auto" w:fill="D5DCE4" w:themeFill="text2" w:themeFillTint="33"/>
            <w:vAlign w:val="bottom"/>
          </w:tcPr>
          <w:p w14:paraId="66A0FB78"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2990" w:type="dxa"/>
            <w:gridSpan w:val="2"/>
          </w:tcPr>
          <w:p w14:paraId="48DC20E8"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FE736DA"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430297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2591" w:type="dxa"/>
          </w:tcPr>
          <w:p w14:paraId="66B416D1"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r>
      <w:tr w:rsidR="00B953EF" w14:paraId="077EA21F" w14:textId="77777777" w:rsidTr="00EF29C9">
        <w:tc>
          <w:tcPr>
            <w:tcW w:w="1547" w:type="dxa"/>
            <w:vMerge w:val="restart"/>
            <w:shd w:val="clear" w:color="auto" w:fill="D5DCE4" w:themeFill="text2" w:themeFillTint="33"/>
            <w:vAlign w:val="bottom"/>
          </w:tcPr>
          <w:p w14:paraId="0E8AE438"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161E1C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231F7A4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09A3516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5976F708"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43EFD3D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29EF735"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B953EF" w14:paraId="0F99369E" w14:textId="77777777" w:rsidTr="00EF29C9">
        <w:tc>
          <w:tcPr>
            <w:tcW w:w="1547" w:type="dxa"/>
            <w:vMerge/>
            <w:shd w:val="clear" w:color="auto" w:fill="D5DCE4" w:themeFill="text2" w:themeFillTint="33"/>
            <w:vAlign w:val="bottom"/>
          </w:tcPr>
          <w:p w14:paraId="201E2806"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1573" w:type="dxa"/>
          </w:tcPr>
          <w:p w14:paraId="3FF240D3"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4BADC5E7"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251" w:type="dxa"/>
          </w:tcPr>
          <w:p w14:paraId="648E144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619" w:type="dxa"/>
          </w:tcPr>
          <w:p w14:paraId="39AD783C"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4EEA5A5B"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r>
      <w:tr w:rsidR="00B953EF" w14:paraId="7249C83F" w14:textId="77777777" w:rsidTr="00EF29C9">
        <w:tc>
          <w:tcPr>
            <w:tcW w:w="1547" w:type="dxa"/>
            <w:vMerge w:val="restart"/>
            <w:shd w:val="clear" w:color="auto" w:fill="D5DCE4" w:themeFill="text2" w:themeFillTint="33"/>
            <w:vAlign w:val="bottom"/>
          </w:tcPr>
          <w:p w14:paraId="03D111E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6A8C83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14151AF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08B8C97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3416334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2BACC9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348935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B953EF" w14:paraId="6721DB8D" w14:textId="77777777" w:rsidTr="00EF29C9">
        <w:tc>
          <w:tcPr>
            <w:tcW w:w="1547" w:type="dxa"/>
            <w:vMerge/>
            <w:shd w:val="clear" w:color="auto" w:fill="D5DCE4" w:themeFill="text2" w:themeFillTint="33"/>
            <w:vAlign w:val="bottom"/>
          </w:tcPr>
          <w:p w14:paraId="13940FF3" w14:textId="77777777" w:rsidR="00B953EF" w:rsidRPr="002A00C3" w:rsidRDefault="00B953EF" w:rsidP="00EF29C9">
            <w:pPr>
              <w:spacing w:after="0" w:line="240" w:lineRule="auto"/>
              <w:rPr>
                <w:rFonts w:ascii="Calibri" w:eastAsia="Times New Roman" w:hAnsi="Calibri" w:cs="Times New Roman"/>
                <w:color w:val="000000"/>
                <w:lang w:val="en-GB" w:eastAsia="en-GB"/>
              </w:rPr>
            </w:pPr>
          </w:p>
        </w:tc>
        <w:tc>
          <w:tcPr>
            <w:tcW w:w="1573" w:type="dxa"/>
          </w:tcPr>
          <w:p w14:paraId="3234A8E2"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293FA425"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251" w:type="dxa"/>
          </w:tcPr>
          <w:p w14:paraId="0988E235"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1619" w:type="dxa"/>
          </w:tcPr>
          <w:p w14:paraId="635AB8A9"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A6B0815"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p>
        </w:tc>
      </w:tr>
      <w:tr w:rsidR="00B953EF" w14:paraId="64231D7A" w14:textId="77777777" w:rsidTr="00EF29C9">
        <w:tc>
          <w:tcPr>
            <w:tcW w:w="11199" w:type="dxa"/>
            <w:gridSpan w:val="8"/>
            <w:shd w:val="clear" w:color="auto" w:fill="D5DCE4" w:themeFill="text2" w:themeFillTint="33"/>
            <w:vAlign w:val="bottom"/>
          </w:tcPr>
          <w:p w14:paraId="18F0ACD5" w14:textId="77777777" w:rsidR="00B953EF" w:rsidRDefault="00B953EF" w:rsidP="00EF29C9">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14229496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909306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009794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3120537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3677332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26606863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58892662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22EB0B5" w14:textId="77777777" w:rsidR="00B953EF" w:rsidRPr="009B606A" w:rsidRDefault="00B953EF" w:rsidP="00B953EF">
      <w:pPr>
        <w:spacing w:after="120" w:line="240" w:lineRule="auto"/>
        <w:ind w:right="28"/>
        <w:jc w:val="center"/>
        <w:rPr>
          <w:rFonts w:ascii="Verdana" w:eastAsia="Times New Roman" w:hAnsi="Verdana" w:cs="Arial"/>
          <w:b/>
          <w:color w:val="002060"/>
          <w:sz w:val="28"/>
          <w:szCs w:val="36"/>
        </w:rPr>
      </w:pPr>
    </w:p>
    <w:p w14:paraId="443DCBFF"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B953EF" w14:paraId="1B69CB7B" w14:textId="77777777" w:rsidTr="00EF29C9">
        <w:tc>
          <w:tcPr>
            <w:tcW w:w="6380" w:type="dxa"/>
            <w:shd w:val="clear" w:color="auto" w:fill="D5DCE4" w:themeFill="text2" w:themeFillTint="33"/>
          </w:tcPr>
          <w:p w14:paraId="11C7D0FA" w14:textId="77777777" w:rsidR="00B953EF" w:rsidRPr="008667EB" w:rsidRDefault="00B953EF"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39A8CA68" w14:textId="77777777" w:rsidR="00B953EF" w:rsidRPr="008667EB" w:rsidRDefault="00B953EF" w:rsidP="00EF29C9">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B953EF" w14:paraId="47FB2600" w14:textId="77777777" w:rsidTr="00EF29C9">
        <w:trPr>
          <w:trHeight w:val="1173"/>
        </w:trPr>
        <w:tc>
          <w:tcPr>
            <w:tcW w:w="6380" w:type="dxa"/>
          </w:tcPr>
          <w:p w14:paraId="44AFDD0A" w14:textId="77777777" w:rsidR="00B953EF" w:rsidRPr="00236998" w:rsidRDefault="00B953EF" w:rsidP="00EF29C9">
            <w:pPr>
              <w:spacing w:after="0" w:line="360" w:lineRule="auto"/>
              <w:rPr>
                <w:rFonts w:ascii="Calibri" w:eastAsia="Times New Roman" w:hAnsi="Calibri" w:cs="Times New Roman"/>
                <w:iCs/>
                <w:color w:val="000000"/>
                <w:sz w:val="16"/>
                <w:szCs w:val="16"/>
                <w:lang w:val="en-GB" w:eastAsia="en-GB"/>
              </w:rPr>
            </w:pPr>
          </w:p>
          <w:p w14:paraId="29BF9AAE" w14:textId="77777777" w:rsidR="00B953EF" w:rsidRPr="008667EB" w:rsidRDefault="00B953EF"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4135926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350537468"/>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69DDB14" w14:textId="77777777" w:rsidR="00B953EF" w:rsidRPr="008667EB" w:rsidRDefault="00B953EF" w:rsidP="00EF29C9">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73328619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60EA6E3F" w14:textId="77777777" w:rsidR="00B953EF" w:rsidRPr="008667EB" w:rsidRDefault="00B953EF" w:rsidP="00EF29C9">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30927068"/>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57303784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C945AE1" w14:textId="77777777" w:rsidR="00B953EF" w:rsidRDefault="00B953EF" w:rsidP="00EF29C9">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26F241D" w14:textId="77777777" w:rsidR="00B953EF" w:rsidRPr="00236998" w:rsidRDefault="00B953EF" w:rsidP="00EF29C9">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7CC90CC0" w14:textId="77777777" w:rsidR="00B953EF" w:rsidRPr="009A1854" w:rsidRDefault="00B953EF" w:rsidP="00EF29C9">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B953EF" w14:paraId="216C27D9" w14:textId="77777777" w:rsidTr="00EF29C9">
        <w:trPr>
          <w:trHeight w:val="198"/>
        </w:trPr>
        <w:tc>
          <w:tcPr>
            <w:tcW w:w="11199" w:type="dxa"/>
            <w:gridSpan w:val="2"/>
            <w:shd w:val="clear" w:color="auto" w:fill="002060"/>
          </w:tcPr>
          <w:p w14:paraId="08EDAF56" w14:textId="77777777" w:rsidR="00B953EF" w:rsidRPr="00174F66" w:rsidRDefault="00B953EF" w:rsidP="00EF29C9">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tc>
      </w:tr>
    </w:tbl>
    <w:p w14:paraId="4D416CC0"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1F5CF13"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2E15F720" w14:textId="77777777" w:rsidR="00B953EF" w:rsidRPr="00AB6B93"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B953EF" w:rsidRPr="002A00C3" w14:paraId="18D9D75B" w14:textId="77777777" w:rsidTr="00EF29C9">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1BB65DB2"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3E352BB0" w14:textId="77777777" w:rsidR="00B953EF" w:rsidRPr="002A00C3" w:rsidRDefault="00B953EF" w:rsidP="00EF29C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B953EF" w:rsidRPr="002A00C3" w14:paraId="5B4C37EE" w14:textId="77777777" w:rsidTr="00EF29C9">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8277E6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E29D03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524FBC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6DC1DE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573A5C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0AC412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B953EF" w:rsidRPr="002A00C3" w14:paraId="258E0FD1" w14:textId="77777777" w:rsidTr="00EF29C9">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160A793C"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nil"/>
              <w:right w:val="single" w:sz="8" w:space="0" w:color="auto"/>
            </w:tcBorders>
            <w:shd w:val="clear" w:color="auto" w:fill="auto"/>
            <w:vAlign w:val="center"/>
            <w:hideMark/>
          </w:tcPr>
          <w:p w14:paraId="2AD9A91F"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7B39D82F"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5277FAD"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075A12C0"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641092DB" w14:textId="77777777" w:rsidTr="00EF29C9">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5601840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32650C"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F5B3DCD"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3A5E9D0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ABB71F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72E387D4"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6ADED23E"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13489F1"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79C87F0"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2B17F488"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10CCB6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7C28EDF3"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DDEBB51"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4C4CA1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C89F95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42FA420"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2B81C7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5BD7E2AA"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93D729F"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563149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51A45C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BF43B2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38E7980"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6B193EC1"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41F7252"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71701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BE69E1E"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94CA45D"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C4A57D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7B373873" w14:textId="77777777" w:rsidTr="00EF29C9">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428955EB"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9B1F01D"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2A5556E9"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6F40256"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A0A60F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4F024316" w14:textId="77777777" w:rsidTr="00EF29C9">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07D87B2"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ACB6B24"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28DA15C0"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5181402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686734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953EF" w:rsidRPr="002A00C3" w14:paraId="0A71BEC4" w14:textId="77777777" w:rsidTr="00EF29C9">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4D49556"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48B0135C"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5E38611"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49B0542" w14:textId="77777777" w:rsidR="00B953EF" w:rsidRDefault="00B953EF" w:rsidP="00B953EF">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6A25689A"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B953EF" w:rsidRPr="002A00C3" w14:paraId="0BA6F024" w14:textId="77777777" w:rsidTr="00EF29C9">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82ABB8E"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5A6A07BB" w14:textId="77777777" w:rsidR="00B953EF" w:rsidRPr="002A00C3" w:rsidRDefault="00B953EF" w:rsidP="00EF29C9">
            <w:pPr>
              <w:spacing w:after="0" w:line="240" w:lineRule="auto"/>
              <w:jc w:val="center"/>
              <w:rPr>
                <w:rFonts w:ascii="Calibri" w:eastAsia="Times New Roman" w:hAnsi="Calibri" w:cs="Times New Roman"/>
                <w:b/>
                <w:bCs/>
                <w:i/>
                <w:iCs/>
                <w:color w:val="000000"/>
                <w:sz w:val="12"/>
                <w:szCs w:val="12"/>
                <w:lang w:val="en-GB" w:eastAsia="en-GB"/>
              </w:rPr>
            </w:pPr>
          </w:p>
          <w:p w14:paraId="30B78646" w14:textId="77777777" w:rsidR="00B953EF" w:rsidRPr="002A00C3" w:rsidRDefault="00B953EF" w:rsidP="00EF29C9">
            <w:pPr>
              <w:spacing w:after="0" w:line="240" w:lineRule="auto"/>
              <w:jc w:val="center"/>
              <w:rPr>
                <w:rFonts w:ascii="Calibri" w:eastAsia="Times New Roman" w:hAnsi="Calibri" w:cs="Times New Roman"/>
                <w:b/>
                <w:bCs/>
                <w:i/>
                <w:iCs/>
                <w:color w:val="000000"/>
                <w:sz w:val="12"/>
                <w:szCs w:val="12"/>
                <w:lang w:val="en-GB" w:eastAsia="en-GB"/>
              </w:rPr>
            </w:pPr>
          </w:p>
        </w:tc>
      </w:tr>
      <w:tr w:rsidR="00B953EF" w:rsidRPr="002A00C3" w14:paraId="1B0578AC" w14:textId="77777777" w:rsidTr="00EF29C9">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1E575E3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8C5FBE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7E5CE4C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CC120F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81ACE58"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76AD04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7C5D4A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0B7B7A0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B953EF" w:rsidRPr="002A00C3" w14:paraId="29EBFB9E" w14:textId="77777777" w:rsidTr="00EF29C9">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3BF32A50"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AAB1201"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0FDEB37E"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D98977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1F71D3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028024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28427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83502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166FAC4B" w14:textId="77777777" w:rsidTr="00EF29C9">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5D209B1D"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EB82A6"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53FFEF5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1C8E0965"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00B15E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454DB5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196342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863173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59F48127"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55316D3F"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438E5F9"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5DB645C"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CA614A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A72646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1822C90"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554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949429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7E0B4AFF"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40BA42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A4ACEE"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18AF49C"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AD6EFD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2BB1B6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F16857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477406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982516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06AA3413"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4919E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973000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BD57305"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6AA7C87"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5782EA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EA3380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293208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1944291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6A5040E3"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A9C7F5D"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70CEF10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E02202B"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298DE20"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D8E368E"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3CFE9F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142276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55913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064E69CF" w14:textId="77777777" w:rsidTr="00EF29C9">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D6243A"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9387DC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73E9B7B" w14:textId="77777777" w:rsidR="00B953EF" w:rsidRPr="008F7F8E" w:rsidRDefault="00B953EF" w:rsidP="00EF29C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77DF8324"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4B6E48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769F0F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775155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3928708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0FE7DCBA" w14:textId="77777777" w:rsidTr="00EF29C9">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093DEC8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27A72DEA"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5399390E" w14:textId="77777777" w:rsidR="00B953EF" w:rsidRPr="002A00C3" w:rsidRDefault="00B953EF" w:rsidP="00EF29C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82EC02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748D76FF"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721AF9A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2A00C3" w14:paraId="4CFEC211" w14:textId="77777777" w:rsidTr="00EF29C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4D0B7E72"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467DA2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7F299535"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14:paraId="794E208A"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53EF" w14:paraId="6D07E1F5" w14:textId="77777777" w:rsidTr="00EF29C9">
        <w:trPr>
          <w:trHeight w:hRule="exact" w:val="706"/>
        </w:trPr>
        <w:tc>
          <w:tcPr>
            <w:tcW w:w="1053" w:type="dxa"/>
            <w:vMerge w:val="restart"/>
            <w:shd w:val="clear" w:color="auto" w:fill="D5DCE4" w:themeFill="text2" w:themeFillTint="33"/>
          </w:tcPr>
          <w:p w14:paraId="45434BF0" w14:textId="77777777" w:rsidR="00B953EF" w:rsidRDefault="00B953EF" w:rsidP="00EF29C9">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41C50F21"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Component </w:t>
            </w:r>
          </w:p>
          <w:p w14:paraId="3FE22FC4"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634F56AE" w14:textId="77777777" w:rsidR="00B953EF" w:rsidRDefault="00B953EF" w:rsidP="00EF29C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75BD414D" w14:textId="77777777" w:rsidR="00B953EF" w:rsidRDefault="00B953EF" w:rsidP="00EF29C9">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787F1CFB"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3F87CCAF"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(obligatory field):</w:t>
            </w:r>
          </w:p>
          <w:p w14:paraId="57C42705"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1B19D5AB" w14:textId="77777777" w:rsidR="00B953EF" w:rsidRPr="008B0BDB"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4926B559" w14:textId="77777777" w:rsidR="00B953EF"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23FBAD89" w14:textId="77777777" w:rsidTr="00EF29C9">
        <w:trPr>
          <w:trHeight w:hRule="exact" w:val="289"/>
        </w:trPr>
        <w:tc>
          <w:tcPr>
            <w:tcW w:w="1053" w:type="dxa"/>
            <w:vMerge/>
            <w:shd w:val="clear" w:color="auto" w:fill="D5DCE4" w:themeFill="text2" w:themeFillTint="33"/>
          </w:tcPr>
          <w:p w14:paraId="627470E8" w14:textId="77777777" w:rsidR="00B953EF" w:rsidRDefault="00B953EF" w:rsidP="00EF29C9">
            <w:pPr>
              <w:ind w:right="-993"/>
              <w:rPr>
                <w:rFonts w:cs="Calibri"/>
                <w:b/>
                <w:sz w:val="16"/>
                <w:szCs w:val="16"/>
                <w:lang w:val="en-GB"/>
              </w:rPr>
            </w:pPr>
          </w:p>
        </w:tc>
        <w:tc>
          <w:tcPr>
            <w:tcW w:w="1358" w:type="dxa"/>
          </w:tcPr>
          <w:p w14:paraId="281C6CB1" w14:textId="77777777" w:rsidR="00B953EF" w:rsidRDefault="00B953EF" w:rsidP="00EF29C9">
            <w:pPr>
              <w:ind w:right="-993"/>
              <w:rPr>
                <w:rFonts w:cs="Calibri"/>
                <w:b/>
                <w:sz w:val="16"/>
                <w:szCs w:val="16"/>
                <w:lang w:val="en-GB"/>
              </w:rPr>
            </w:pPr>
          </w:p>
        </w:tc>
        <w:tc>
          <w:tcPr>
            <w:tcW w:w="3029" w:type="dxa"/>
          </w:tcPr>
          <w:p w14:paraId="6582982B" w14:textId="77777777" w:rsidR="00B953EF" w:rsidRDefault="00B953EF" w:rsidP="00EF29C9">
            <w:pPr>
              <w:ind w:right="-993"/>
              <w:rPr>
                <w:rFonts w:cs="Calibri"/>
                <w:b/>
                <w:sz w:val="16"/>
                <w:szCs w:val="16"/>
                <w:lang w:val="en-GB"/>
              </w:rPr>
            </w:pPr>
          </w:p>
        </w:tc>
        <w:tc>
          <w:tcPr>
            <w:tcW w:w="3066" w:type="dxa"/>
          </w:tcPr>
          <w:p w14:paraId="5E14899A"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54EFCCEF"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0E95CD8F"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51125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2672600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6258BABD" w14:textId="77777777" w:rsidTr="00EF29C9">
        <w:trPr>
          <w:trHeight w:hRule="exact" w:val="289"/>
        </w:trPr>
        <w:tc>
          <w:tcPr>
            <w:tcW w:w="1053" w:type="dxa"/>
            <w:vMerge/>
            <w:shd w:val="clear" w:color="auto" w:fill="D5DCE4" w:themeFill="text2" w:themeFillTint="33"/>
          </w:tcPr>
          <w:p w14:paraId="093D184C" w14:textId="77777777" w:rsidR="00B953EF" w:rsidRDefault="00B953EF" w:rsidP="00EF29C9">
            <w:pPr>
              <w:ind w:right="-993"/>
              <w:rPr>
                <w:rFonts w:cs="Calibri"/>
                <w:b/>
                <w:sz w:val="16"/>
                <w:szCs w:val="16"/>
                <w:lang w:val="en-GB"/>
              </w:rPr>
            </w:pPr>
          </w:p>
        </w:tc>
        <w:tc>
          <w:tcPr>
            <w:tcW w:w="1358" w:type="dxa"/>
          </w:tcPr>
          <w:p w14:paraId="07D9BF94" w14:textId="77777777" w:rsidR="00B953EF" w:rsidRDefault="00B953EF" w:rsidP="00EF29C9">
            <w:pPr>
              <w:ind w:right="-993"/>
              <w:rPr>
                <w:rFonts w:cs="Calibri"/>
                <w:b/>
                <w:sz w:val="16"/>
                <w:szCs w:val="16"/>
                <w:lang w:val="en-GB"/>
              </w:rPr>
            </w:pPr>
          </w:p>
        </w:tc>
        <w:tc>
          <w:tcPr>
            <w:tcW w:w="3029" w:type="dxa"/>
          </w:tcPr>
          <w:p w14:paraId="47974B6F" w14:textId="77777777" w:rsidR="00B953EF" w:rsidRDefault="00B953EF" w:rsidP="00EF29C9">
            <w:pPr>
              <w:ind w:right="-993"/>
              <w:rPr>
                <w:rFonts w:cs="Calibri"/>
                <w:b/>
                <w:sz w:val="16"/>
                <w:szCs w:val="16"/>
                <w:lang w:val="en-GB"/>
              </w:rPr>
            </w:pPr>
          </w:p>
        </w:tc>
        <w:tc>
          <w:tcPr>
            <w:tcW w:w="3066" w:type="dxa"/>
          </w:tcPr>
          <w:p w14:paraId="1235C3C8"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33A49D0F"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4D2A1447"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0726156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8007709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529A6FD4" w14:textId="77777777" w:rsidTr="00EF29C9">
        <w:trPr>
          <w:trHeight w:hRule="exact" w:val="289"/>
        </w:trPr>
        <w:tc>
          <w:tcPr>
            <w:tcW w:w="1053" w:type="dxa"/>
            <w:vMerge/>
            <w:shd w:val="clear" w:color="auto" w:fill="D5DCE4" w:themeFill="text2" w:themeFillTint="33"/>
          </w:tcPr>
          <w:p w14:paraId="0100C16D" w14:textId="77777777" w:rsidR="00B953EF" w:rsidRDefault="00B953EF" w:rsidP="00EF29C9">
            <w:pPr>
              <w:ind w:right="-993"/>
              <w:rPr>
                <w:rFonts w:cs="Calibri"/>
                <w:b/>
                <w:sz w:val="16"/>
                <w:szCs w:val="16"/>
                <w:lang w:val="en-GB"/>
              </w:rPr>
            </w:pPr>
          </w:p>
        </w:tc>
        <w:tc>
          <w:tcPr>
            <w:tcW w:w="1358" w:type="dxa"/>
          </w:tcPr>
          <w:p w14:paraId="15092122" w14:textId="77777777" w:rsidR="00B953EF" w:rsidRDefault="00B953EF" w:rsidP="00EF29C9">
            <w:pPr>
              <w:ind w:right="-993"/>
              <w:rPr>
                <w:rFonts w:cs="Calibri"/>
                <w:b/>
                <w:sz w:val="16"/>
                <w:szCs w:val="16"/>
                <w:lang w:val="en-GB"/>
              </w:rPr>
            </w:pPr>
          </w:p>
        </w:tc>
        <w:tc>
          <w:tcPr>
            <w:tcW w:w="3029" w:type="dxa"/>
          </w:tcPr>
          <w:p w14:paraId="1A48C11D" w14:textId="77777777" w:rsidR="00B953EF" w:rsidRDefault="00B953EF" w:rsidP="00EF29C9">
            <w:pPr>
              <w:ind w:right="-993"/>
              <w:rPr>
                <w:rFonts w:cs="Calibri"/>
                <w:b/>
                <w:sz w:val="16"/>
                <w:szCs w:val="16"/>
                <w:lang w:val="en-GB"/>
              </w:rPr>
            </w:pPr>
          </w:p>
        </w:tc>
        <w:tc>
          <w:tcPr>
            <w:tcW w:w="3066" w:type="dxa"/>
          </w:tcPr>
          <w:p w14:paraId="74253782"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52CF60BC"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78BF011B"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5339256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288850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68418FD5" w14:textId="77777777" w:rsidTr="00EF29C9">
        <w:trPr>
          <w:trHeight w:hRule="exact" w:val="289"/>
        </w:trPr>
        <w:tc>
          <w:tcPr>
            <w:tcW w:w="1053" w:type="dxa"/>
            <w:vMerge/>
            <w:shd w:val="clear" w:color="auto" w:fill="D5DCE4" w:themeFill="text2" w:themeFillTint="33"/>
          </w:tcPr>
          <w:p w14:paraId="09C0FE26" w14:textId="77777777" w:rsidR="00B953EF" w:rsidRDefault="00B953EF" w:rsidP="00EF29C9">
            <w:pPr>
              <w:ind w:right="-993"/>
              <w:rPr>
                <w:rFonts w:cs="Calibri"/>
                <w:b/>
                <w:sz w:val="16"/>
                <w:szCs w:val="16"/>
                <w:lang w:val="en-GB"/>
              </w:rPr>
            </w:pPr>
          </w:p>
        </w:tc>
        <w:tc>
          <w:tcPr>
            <w:tcW w:w="1358" w:type="dxa"/>
          </w:tcPr>
          <w:p w14:paraId="4BE29B05" w14:textId="77777777" w:rsidR="00B953EF" w:rsidRDefault="00B953EF" w:rsidP="00EF29C9">
            <w:pPr>
              <w:ind w:right="-993"/>
              <w:rPr>
                <w:rFonts w:cs="Calibri"/>
                <w:b/>
                <w:sz w:val="16"/>
                <w:szCs w:val="16"/>
                <w:lang w:val="en-GB"/>
              </w:rPr>
            </w:pPr>
          </w:p>
        </w:tc>
        <w:tc>
          <w:tcPr>
            <w:tcW w:w="3029" w:type="dxa"/>
          </w:tcPr>
          <w:p w14:paraId="4F61F6E4" w14:textId="77777777" w:rsidR="00B953EF" w:rsidRDefault="00B953EF" w:rsidP="00EF29C9">
            <w:pPr>
              <w:ind w:right="-993"/>
              <w:rPr>
                <w:rFonts w:cs="Calibri"/>
                <w:b/>
                <w:sz w:val="16"/>
                <w:szCs w:val="16"/>
                <w:lang w:val="en-GB"/>
              </w:rPr>
            </w:pPr>
          </w:p>
        </w:tc>
        <w:tc>
          <w:tcPr>
            <w:tcW w:w="3066" w:type="dxa"/>
          </w:tcPr>
          <w:p w14:paraId="7C496E21"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2812D802" w14:textId="77777777" w:rsidR="00B953EF" w:rsidRDefault="00B953EF"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5F58D7B" w14:textId="77777777" w:rsidR="00B953EF" w:rsidRDefault="00B953EF" w:rsidP="00EF29C9">
            <w:pPr>
              <w:jc w:val="center"/>
              <w:rPr>
                <w:rFonts w:ascii="Calibri" w:eastAsia="Times New Roman" w:hAnsi="Calibri" w:cs="Times New Roman"/>
                <w:i/>
                <w:iCs/>
                <w:color w:val="000000"/>
                <w:sz w:val="16"/>
                <w:szCs w:val="16"/>
                <w:lang w:val="en-GB" w:eastAsia="en-GB"/>
              </w:rPr>
            </w:pPr>
          </w:p>
        </w:tc>
      </w:tr>
    </w:tbl>
    <w:p w14:paraId="3637CACD"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156BEDF2"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68941DBA"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154546FC"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53EF" w14:paraId="2F4208AF" w14:textId="77777777" w:rsidTr="00EF29C9">
        <w:trPr>
          <w:trHeight w:hRule="exact" w:val="706"/>
        </w:trPr>
        <w:tc>
          <w:tcPr>
            <w:tcW w:w="1053" w:type="dxa"/>
            <w:vMerge w:val="restart"/>
            <w:shd w:val="clear" w:color="auto" w:fill="D5DCE4" w:themeFill="text2" w:themeFillTint="33"/>
          </w:tcPr>
          <w:p w14:paraId="1DC0DFEE" w14:textId="77777777" w:rsidR="00B953EF" w:rsidRDefault="00B953EF" w:rsidP="00EF29C9">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0B5B71A6"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Component </w:t>
            </w:r>
          </w:p>
          <w:p w14:paraId="4E23AC05"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498B16EE" w14:textId="77777777" w:rsidR="00B953EF" w:rsidRDefault="00B953EF" w:rsidP="00EF29C9">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7FB7D80"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60A9DED"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(obligatory field):</w:t>
            </w:r>
          </w:p>
          <w:p w14:paraId="60593B7A"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5A4BA1DE" w14:textId="77777777" w:rsidR="00B953EF" w:rsidRPr="008B0BDB"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28DA6BB" w14:textId="77777777" w:rsidR="00B953EF"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1C2EABB7" w14:textId="77777777" w:rsidTr="00EF29C9">
        <w:trPr>
          <w:trHeight w:hRule="exact" w:val="289"/>
        </w:trPr>
        <w:tc>
          <w:tcPr>
            <w:tcW w:w="1053" w:type="dxa"/>
            <w:vMerge/>
            <w:shd w:val="clear" w:color="auto" w:fill="D5DCE4" w:themeFill="text2" w:themeFillTint="33"/>
          </w:tcPr>
          <w:p w14:paraId="1353F69F" w14:textId="77777777" w:rsidR="00B953EF" w:rsidRDefault="00B953EF" w:rsidP="00EF29C9">
            <w:pPr>
              <w:ind w:right="-993"/>
              <w:rPr>
                <w:rFonts w:cs="Calibri"/>
                <w:b/>
                <w:sz w:val="16"/>
                <w:szCs w:val="16"/>
                <w:lang w:val="en-GB"/>
              </w:rPr>
            </w:pPr>
          </w:p>
        </w:tc>
        <w:tc>
          <w:tcPr>
            <w:tcW w:w="1358" w:type="dxa"/>
          </w:tcPr>
          <w:p w14:paraId="1728EB76" w14:textId="77777777" w:rsidR="00B953EF" w:rsidRDefault="00B953EF" w:rsidP="00EF29C9">
            <w:pPr>
              <w:ind w:right="-993"/>
              <w:rPr>
                <w:rFonts w:cs="Calibri"/>
                <w:b/>
                <w:sz w:val="16"/>
                <w:szCs w:val="16"/>
                <w:lang w:val="en-GB"/>
              </w:rPr>
            </w:pPr>
          </w:p>
        </w:tc>
        <w:tc>
          <w:tcPr>
            <w:tcW w:w="3029" w:type="dxa"/>
          </w:tcPr>
          <w:p w14:paraId="17DDBC1A" w14:textId="77777777" w:rsidR="00B953EF" w:rsidRDefault="00B953EF" w:rsidP="00EF29C9">
            <w:pPr>
              <w:ind w:right="-993"/>
              <w:rPr>
                <w:rFonts w:cs="Calibri"/>
                <w:b/>
                <w:sz w:val="16"/>
                <w:szCs w:val="16"/>
                <w:lang w:val="en-GB"/>
              </w:rPr>
            </w:pPr>
          </w:p>
        </w:tc>
        <w:tc>
          <w:tcPr>
            <w:tcW w:w="3066" w:type="dxa"/>
          </w:tcPr>
          <w:p w14:paraId="3085E7B2"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1C165EA0"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2138D421"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9826976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646406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14AC7AC1" w14:textId="77777777" w:rsidTr="00EF29C9">
        <w:trPr>
          <w:trHeight w:hRule="exact" w:val="289"/>
        </w:trPr>
        <w:tc>
          <w:tcPr>
            <w:tcW w:w="1053" w:type="dxa"/>
            <w:vMerge/>
            <w:shd w:val="clear" w:color="auto" w:fill="D5DCE4" w:themeFill="text2" w:themeFillTint="33"/>
          </w:tcPr>
          <w:p w14:paraId="457E4806" w14:textId="77777777" w:rsidR="00B953EF" w:rsidRDefault="00B953EF" w:rsidP="00EF29C9">
            <w:pPr>
              <w:ind w:right="-993"/>
              <w:rPr>
                <w:rFonts w:cs="Calibri"/>
                <w:b/>
                <w:sz w:val="16"/>
                <w:szCs w:val="16"/>
                <w:lang w:val="en-GB"/>
              </w:rPr>
            </w:pPr>
          </w:p>
        </w:tc>
        <w:tc>
          <w:tcPr>
            <w:tcW w:w="1358" w:type="dxa"/>
          </w:tcPr>
          <w:p w14:paraId="189DDF08" w14:textId="77777777" w:rsidR="00B953EF" w:rsidRDefault="00B953EF" w:rsidP="00EF29C9">
            <w:pPr>
              <w:ind w:right="-993"/>
              <w:rPr>
                <w:rFonts w:cs="Calibri"/>
                <w:b/>
                <w:sz w:val="16"/>
                <w:szCs w:val="16"/>
                <w:lang w:val="en-GB"/>
              </w:rPr>
            </w:pPr>
          </w:p>
        </w:tc>
        <w:tc>
          <w:tcPr>
            <w:tcW w:w="3029" w:type="dxa"/>
          </w:tcPr>
          <w:p w14:paraId="7B81E901" w14:textId="77777777" w:rsidR="00B953EF" w:rsidRDefault="00B953EF" w:rsidP="00EF29C9">
            <w:pPr>
              <w:ind w:right="-993"/>
              <w:rPr>
                <w:rFonts w:cs="Calibri"/>
                <w:b/>
                <w:sz w:val="16"/>
                <w:szCs w:val="16"/>
                <w:lang w:val="en-GB"/>
              </w:rPr>
            </w:pPr>
          </w:p>
        </w:tc>
        <w:tc>
          <w:tcPr>
            <w:tcW w:w="3066" w:type="dxa"/>
          </w:tcPr>
          <w:p w14:paraId="41D4C6EC"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1AE01371"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2156A960"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2480404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581533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04A9AA68" w14:textId="77777777" w:rsidTr="00EF29C9">
        <w:trPr>
          <w:trHeight w:hRule="exact" w:val="289"/>
        </w:trPr>
        <w:tc>
          <w:tcPr>
            <w:tcW w:w="1053" w:type="dxa"/>
            <w:vMerge/>
            <w:shd w:val="clear" w:color="auto" w:fill="D5DCE4" w:themeFill="text2" w:themeFillTint="33"/>
          </w:tcPr>
          <w:p w14:paraId="37EDFE67" w14:textId="77777777" w:rsidR="00B953EF" w:rsidRDefault="00B953EF" w:rsidP="00EF29C9">
            <w:pPr>
              <w:ind w:right="-993"/>
              <w:rPr>
                <w:rFonts w:cs="Calibri"/>
                <w:b/>
                <w:sz w:val="16"/>
                <w:szCs w:val="16"/>
                <w:lang w:val="en-GB"/>
              </w:rPr>
            </w:pPr>
          </w:p>
        </w:tc>
        <w:tc>
          <w:tcPr>
            <w:tcW w:w="1358" w:type="dxa"/>
          </w:tcPr>
          <w:p w14:paraId="4045896A" w14:textId="77777777" w:rsidR="00B953EF" w:rsidRDefault="00B953EF" w:rsidP="00EF29C9">
            <w:pPr>
              <w:ind w:right="-993"/>
              <w:rPr>
                <w:rFonts w:cs="Calibri"/>
                <w:b/>
                <w:sz w:val="16"/>
                <w:szCs w:val="16"/>
                <w:lang w:val="en-GB"/>
              </w:rPr>
            </w:pPr>
          </w:p>
        </w:tc>
        <w:tc>
          <w:tcPr>
            <w:tcW w:w="3029" w:type="dxa"/>
          </w:tcPr>
          <w:p w14:paraId="46B572BC" w14:textId="77777777" w:rsidR="00B953EF" w:rsidRDefault="00B953EF" w:rsidP="00EF29C9">
            <w:pPr>
              <w:ind w:right="-993"/>
              <w:rPr>
                <w:rFonts w:cs="Calibri"/>
                <w:b/>
                <w:sz w:val="16"/>
                <w:szCs w:val="16"/>
                <w:lang w:val="en-GB"/>
              </w:rPr>
            </w:pPr>
          </w:p>
        </w:tc>
        <w:tc>
          <w:tcPr>
            <w:tcW w:w="3066" w:type="dxa"/>
          </w:tcPr>
          <w:p w14:paraId="39FF7E39"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199A2813"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4A0032CC"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7106131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38450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11E4DE4A" w14:textId="77777777" w:rsidTr="00EF29C9">
        <w:trPr>
          <w:trHeight w:hRule="exact" w:val="289"/>
        </w:trPr>
        <w:tc>
          <w:tcPr>
            <w:tcW w:w="1053" w:type="dxa"/>
            <w:vMerge/>
            <w:shd w:val="clear" w:color="auto" w:fill="D5DCE4" w:themeFill="text2" w:themeFillTint="33"/>
          </w:tcPr>
          <w:p w14:paraId="7BFB19A4" w14:textId="77777777" w:rsidR="00B953EF" w:rsidRDefault="00B953EF" w:rsidP="00EF29C9">
            <w:pPr>
              <w:ind w:right="-993"/>
              <w:rPr>
                <w:rFonts w:cs="Calibri"/>
                <w:b/>
                <w:sz w:val="16"/>
                <w:szCs w:val="16"/>
                <w:lang w:val="en-GB"/>
              </w:rPr>
            </w:pPr>
          </w:p>
        </w:tc>
        <w:tc>
          <w:tcPr>
            <w:tcW w:w="1358" w:type="dxa"/>
          </w:tcPr>
          <w:p w14:paraId="6B139BD1" w14:textId="77777777" w:rsidR="00B953EF" w:rsidRDefault="00B953EF" w:rsidP="00EF29C9">
            <w:pPr>
              <w:ind w:right="-993"/>
              <w:rPr>
                <w:rFonts w:cs="Calibri"/>
                <w:b/>
                <w:sz w:val="16"/>
                <w:szCs w:val="16"/>
                <w:lang w:val="en-GB"/>
              </w:rPr>
            </w:pPr>
          </w:p>
        </w:tc>
        <w:tc>
          <w:tcPr>
            <w:tcW w:w="3029" w:type="dxa"/>
          </w:tcPr>
          <w:p w14:paraId="6A4D88D9" w14:textId="77777777" w:rsidR="00B953EF" w:rsidRDefault="00B953EF" w:rsidP="00EF29C9">
            <w:pPr>
              <w:ind w:right="-993"/>
              <w:rPr>
                <w:rFonts w:cs="Calibri"/>
                <w:b/>
                <w:sz w:val="16"/>
                <w:szCs w:val="16"/>
                <w:lang w:val="en-GB"/>
              </w:rPr>
            </w:pPr>
          </w:p>
        </w:tc>
        <w:tc>
          <w:tcPr>
            <w:tcW w:w="3066" w:type="dxa"/>
          </w:tcPr>
          <w:p w14:paraId="3B87EAA3"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68414814" w14:textId="77777777" w:rsidR="00B953EF" w:rsidRDefault="00B953EF"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2B771171" w14:textId="77777777" w:rsidR="00B953EF" w:rsidRDefault="00B953EF" w:rsidP="00EF29C9">
            <w:pPr>
              <w:jc w:val="center"/>
              <w:rPr>
                <w:rFonts w:ascii="Calibri" w:eastAsia="Times New Roman" w:hAnsi="Calibri" w:cs="Times New Roman"/>
                <w:i/>
                <w:iCs/>
                <w:color w:val="000000"/>
                <w:sz w:val="16"/>
                <w:szCs w:val="16"/>
                <w:lang w:val="en-GB" w:eastAsia="en-GB"/>
              </w:rPr>
            </w:pPr>
          </w:p>
        </w:tc>
      </w:tr>
    </w:tbl>
    <w:p w14:paraId="1430863E"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249AA555"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5BC5792E"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p w14:paraId="41C6C89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20AB58F"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B953EF" w14:paraId="53ADE808" w14:textId="77777777" w:rsidTr="00EF29C9">
        <w:trPr>
          <w:trHeight w:hRule="exact" w:val="706"/>
        </w:trPr>
        <w:tc>
          <w:tcPr>
            <w:tcW w:w="1053" w:type="dxa"/>
            <w:vMerge w:val="restart"/>
            <w:shd w:val="clear" w:color="auto" w:fill="D5DCE4" w:themeFill="text2" w:themeFillTint="33"/>
          </w:tcPr>
          <w:p w14:paraId="6FE3DADB" w14:textId="77777777" w:rsidR="00B953EF" w:rsidRDefault="00B953EF" w:rsidP="00EF29C9">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34FEE56"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Component </w:t>
            </w:r>
          </w:p>
          <w:p w14:paraId="7C771D80"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B3A38D" w14:textId="77777777" w:rsidR="00B953EF" w:rsidRDefault="00B953EF" w:rsidP="00EF29C9">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6960901"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4E4285B"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(optional field):</w:t>
            </w:r>
          </w:p>
          <w:p w14:paraId="7FED0AD9"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3C614FA" w14:textId="77777777" w:rsidR="00B953EF" w:rsidRPr="008B0BDB"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11F9543" w14:textId="77777777" w:rsidR="00B953EF"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5100E8F6" w14:textId="77777777" w:rsidTr="00EF29C9">
        <w:trPr>
          <w:trHeight w:hRule="exact" w:val="289"/>
        </w:trPr>
        <w:tc>
          <w:tcPr>
            <w:tcW w:w="1053" w:type="dxa"/>
            <w:vMerge/>
            <w:shd w:val="clear" w:color="auto" w:fill="D5DCE4" w:themeFill="text2" w:themeFillTint="33"/>
          </w:tcPr>
          <w:p w14:paraId="51AB59B1" w14:textId="77777777" w:rsidR="00B953EF" w:rsidRDefault="00B953EF" w:rsidP="00EF29C9">
            <w:pPr>
              <w:ind w:right="-993"/>
              <w:rPr>
                <w:rFonts w:cs="Calibri"/>
                <w:b/>
                <w:sz w:val="16"/>
                <w:szCs w:val="16"/>
                <w:lang w:val="en-GB"/>
              </w:rPr>
            </w:pPr>
          </w:p>
        </w:tc>
        <w:tc>
          <w:tcPr>
            <w:tcW w:w="1358" w:type="dxa"/>
          </w:tcPr>
          <w:p w14:paraId="359CAC86" w14:textId="77777777" w:rsidR="00B953EF" w:rsidRDefault="00B953EF" w:rsidP="00EF29C9">
            <w:pPr>
              <w:ind w:right="-993"/>
              <w:rPr>
                <w:rFonts w:cs="Calibri"/>
                <w:b/>
                <w:sz w:val="16"/>
                <w:szCs w:val="16"/>
                <w:lang w:val="en-GB"/>
              </w:rPr>
            </w:pPr>
          </w:p>
        </w:tc>
        <w:tc>
          <w:tcPr>
            <w:tcW w:w="3029" w:type="dxa"/>
          </w:tcPr>
          <w:p w14:paraId="5693669F" w14:textId="77777777" w:rsidR="00B953EF" w:rsidRDefault="00B953EF" w:rsidP="00EF29C9">
            <w:pPr>
              <w:ind w:right="-993"/>
              <w:rPr>
                <w:rFonts w:cs="Calibri"/>
                <w:b/>
                <w:sz w:val="16"/>
                <w:szCs w:val="16"/>
                <w:lang w:val="en-GB"/>
              </w:rPr>
            </w:pPr>
          </w:p>
        </w:tc>
        <w:tc>
          <w:tcPr>
            <w:tcW w:w="3066" w:type="dxa"/>
          </w:tcPr>
          <w:p w14:paraId="6FD4C8B6"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5124DDFC"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0E64EDBB"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7592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292156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06DE28E1" w14:textId="77777777" w:rsidTr="00EF29C9">
        <w:trPr>
          <w:trHeight w:hRule="exact" w:val="289"/>
        </w:trPr>
        <w:tc>
          <w:tcPr>
            <w:tcW w:w="1053" w:type="dxa"/>
            <w:vMerge/>
            <w:shd w:val="clear" w:color="auto" w:fill="D5DCE4" w:themeFill="text2" w:themeFillTint="33"/>
          </w:tcPr>
          <w:p w14:paraId="2AF610E4" w14:textId="77777777" w:rsidR="00B953EF" w:rsidRDefault="00B953EF" w:rsidP="00EF29C9">
            <w:pPr>
              <w:ind w:right="-993"/>
              <w:rPr>
                <w:rFonts w:cs="Calibri"/>
                <w:b/>
                <w:sz w:val="16"/>
                <w:szCs w:val="16"/>
                <w:lang w:val="en-GB"/>
              </w:rPr>
            </w:pPr>
          </w:p>
        </w:tc>
        <w:tc>
          <w:tcPr>
            <w:tcW w:w="1358" w:type="dxa"/>
          </w:tcPr>
          <w:p w14:paraId="3CF2C768" w14:textId="77777777" w:rsidR="00B953EF" w:rsidRDefault="00B953EF" w:rsidP="00EF29C9">
            <w:pPr>
              <w:ind w:right="-993"/>
              <w:rPr>
                <w:rFonts w:cs="Calibri"/>
                <w:b/>
                <w:sz w:val="16"/>
                <w:szCs w:val="16"/>
                <w:lang w:val="en-GB"/>
              </w:rPr>
            </w:pPr>
          </w:p>
        </w:tc>
        <w:tc>
          <w:tcPr>
            <w:tcW w:w="3029" w:type="dxa"/>
          </w:tcPr>
          <w:p w14:paraId="48D8ACAF" w14:textId="77777777" w:rsidR="00B953EF" w:rsidRDefault="00B953EF" w:rsidP="00EF29C9">
            <w:pPr>
              <w:ind w:right="-993"/>
              <w:rPr>
                <w:rFonts w:cs="Calibri"/>
                <w:b/>
                <w:sz w:val="16"/>
                <w:szCs w:val="16"/>
                <w:lang w:val="en-GB"/>
              </w:rPr>
            </w:pPr>
          </w:p>
        </w:tc>
        <w:tc>
          <w:tcPr>
            <w:tcW w:w="3066" w:type="dxa"/>
          </w:tcPr>
          <w:p w14:paraId="3B658F7D"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423E870D"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73CFD2FD"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5282457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8763222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2FA4D47A" w14:textId="77777777" w:rsidTr="00EF29C9">
        <w:trPr>
          <w:trHeight w:hRule="exact" w:val="289"/>
        </w:trPr>
        <w:tc>
          <w:tcPr>
            <w:tcW w:w="1053" w:type="dxa"/>
            <w:vMerge/>
            <w:shd w:val="clear" w:color="auto" w:fill="D5DCE4" w:themeFill="text2" w:themeFillTint="33"/>
          </w:tcPr>
          <w:p w14:paraId="13D2E1AF" w14:textId="77777777" w:rsidR="00B953EF" w:rsidRDefault="00B953EF" w:rsidP="00EF29C9">
            <w:pPr>
              <w:ind w:right="-993"/>
              <w:rPr>
                <w:rFonts w:cs="Calibri"/>
                <w:b/>
                <w:sz w:val="16"/>
                <w:szCs w:val="16"/>
                <w:lang w:val="en-GB"/>
              </w:rPr>
            </w:pPr>
          </w:p>
        </w:tc>
        <w:tc>
          <w:tcPr>
            <w:tcW w:w="1358" w:type="dxa"/>
          </w:tcPr>
          <w:p w14:paraId="1C28B4EB" w14:textId="77777777" w:rsidR="00B953EF" w:rsidRDefault="00B953EF" w:rsidP="00EF29C9">
            <w:pPr>
              <w:ind w:right="-993"/>
              <w:rPr>
                <w:rFonts w:cs="Calibri"/>
                <w:b/>
                <w:sz w:val="16"/>
                <w:szCs w:val="16"/>
                <w:lang w:val="en-GB"/>
              </w:rPr>
            </w:pPr>
          </w:p>
        </w:tc>
        <w:tc>
          <w:tcPr>
            <w:tcW w:w="3029" w:type="dxa"/>
          </w:tcPr>
          <w:p w14:paraId="60B153A4" w14:textId="77777777" w:rsidR="00B953EF" w:rsidRDefault="00B953EF" w:rsidP="00EF29C9">
            <w:pPr>
              <w:ind w:right="-993"/>
              <w:rPr>
                <w:rFonts w:cs="Calibri"/>
                <w:b/>
                <w:sz w:val="16"/>
                <w:szCs w:val="16"/>
                <w:lang w:val="en-GB"/>
              </w:rPr>
            </w:pPr>
          </w:p>
        </w:tc>
        <w:tc>
          <w:tcPr>
            <w:tcW w:w="3066" w:type="dxa"/>
          </w:tcPr>
          <w:p w14:paraId="0DE2A43B"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4AC32341" w14:textId="77777777" w:rsidR="00B953EF" w:rsidRDefault="00B953EF" w:rsidP="00EF29C9">
            <w:pPr>
              <w:rPr>
                <w:rFonts w:ascii="Calibri" w:eastAsia="Times New Roman" w:hAnsi="Calibri" w:cs="Times New Roman"/>
                <w:color w:val="000000"/>
                <w:sz w:val="16"/>
                <w:szCs w:val="16"/>
                <w:lang w:val="en-GB" w:eastAsia="en-GB"/>
              </w:rPr>
            </w:pPr>
          </w:p>
        </w:tc>
        <w:tc>
          <w:tcPr>
            <w:tcW w:w="1423" w:type="dxa"/>
            <w:vAlign w:val="bottom"/>
          </w:tcPr>
          <w:p w14:paraId="3B2C5AD1"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638951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137429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7B94820E" w14:textId="77777777" w:rsidTr="00EF29C9">
        <w:trPr>
          <w:trHeight w:hRule="exact" w:val="289"/>
        </w:trPr>
        <w:tc>
          <w:tcPr>
            <w:tcW w:w="1053" w:type="dxa"/>
            <w:vMerge/>
            <w:shd w:val="clear" w:color="auto" w:fill="D5DCE4" w:themeFill="text2" w:themeFillTint="33"/>
          </w:tcPr>
          <w:p w14:paraId="617809E9" w14:textId="77777777" w:rsidR="00B953EF" w:rsidRDefault="00B953EF" w:rsidP="00EF29C9">
            <w:pPr>
              <w:ind w:right="-993"/>
              <w:rPr>
                <w:rFonts w:cs="Calibri"/>
                <w:b/>
                <w:sz w:val="16"/>
                <w:szCs w:val="16"/>
                <w:lang w:val="en-GB"/>
              </w:rPr>
            </w:pPr>
          </w:p>
        </w:tc>
        <w:tc>
          <w:tcPr>
            <w:tcW w:w="1358" w:type="dxa"/>
          </w:tcPr>
          <w:p w14:paraId="55211552" w14:textId="77777777" w:rsidR="00B953EF" w:rsidRDefault="00B953EF" w:rsidP="00EF29C9">
            <w:pPr>
              <w:ind w:right="-993"/>
              <w:rPr>
                <w:rFonts w:cs="Calibri"/>
                <w:b/>
                <w:sz w:val="16"/>
                <w:szCs w:val="16"/>
                <w:lang w:val="en-GB"/>
              </w:rPr>
            </w:pPr>
          </w:p>
        </w:tc>
        <w:tc>
          <w:tcPr>
            <w:tcW w:w="3029" w:type="dxa"/>
          </w:tcPr>
          <w:p w14:paraId="713BD748" w14:textId="77777777" w:rsidR="00B953EF" w:rsidRDefault="00B953EF" w:rsidP="00EF29C9">
            <w:pPr>
              <w:ind w:right="-993"/>
              <w:rPr>
                <w:rFonts w:cs="Calibri"/>
                <w:b/>
                <w:sz w:val="16"/>
                <w:szCs w:val="16"/>
                <w:lang w:val="en-GB"/>
              </w:rPr>
            </w:pPr>
          </w:p>
        </w:tc>
        <w:tc>
          <w:tcPr>
            <w:tcW w:w="3066" w:type="dxa"/>
          </w:tcPr>
          <w:p w14:paraId="1FBEE5F6" w14:textId="77777777" w:rsidR="00B953EF" w:rsidRDefault="00B953EF" w:rsidP="00EF29C9">
            <w:pPr>
              <w:rPr>
                <w:rFonts w:ascii="Calibri" w:eastAsia="Times New Roman" w:hAnsi="Calibri" w:cs="Times New Roman"/>
                <w:color w:val="000000"/>
                <w:sz w:val="16"/>
                <w:szCs w:val="16"/>
                <w:lang w:val="en-GB" w:eastAsia="en-GB"/>
              </w:rPr>
            </w:pPr>
          </w:p>
        </w:tc>
        <w:tc>
          <w:tcPr>
            <w:tcW w:w="1276" w:type="dxa"/>
          </w:tcPr>
          <w:p w14:paraId="7988CB21" w14:textId="77777777" w:rsidR="00B953EF" w:rsidRDefault="00B953EF" w:rsidP="00EF29C9">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0FE5BD1C" w14:textId="77777777" w:rsidR="00B953EF" w:rsidRDefault="00B953EF" w:rsidP="00EF29C9">
            <w:pPr>
              <w:jc w:val="center"/>
              <w:rPr>
                <w:rFonts w:ascii="Calibri" w:eastAsia="Times New Roman" w:hAnsi="Calibri" w:cs="Times New Roman"/>
                <w:i/>
                <w:iCs/>
                <w:color w:val="000000"/>
                <w:sz w:val="16"/>
                <w:szCs w:val="16"/>
                <w:lang w:val="en-GB" w:eastAsia="en-GB"/>
              </w:rPr>
            </w:pPr>
          </w:p>
        </w:tc>
      </w:tr>
    </w:tbl>
    <w:p w14:paraId="0B4E5DB5" w14:textId="77777777" w:rsidR="00B953EF" w:rsidRPr="00F809EB" w:rsidRDefault="00B953EF" w:rsidP="00B953EF">
      <w:pPr>
        <w:spacing w:after="120" w:line="240" w:lineRule="auto"/>
        <w:ind w:right="28"/>
        <w:rPr>
          <w:rFonts w:ascii="Verdana" w:eastAsia="Times New Roman" w:hAnsi="Verdana" w:cs="Arial"/>
          <w:b/>
          <w:i/>
          <w:color w:val="002060"/>
          <w:sz w:val="24"/>
          <w:szCs w:val="36"/>
          <w:lang w:val="en-GB"/>
        </w:rPr>
      </w:pPr>
    </w:p>
    <w:p w14:paraId="586D9DBA" w14:textId="77777777" w:rsidR="00B953EF" w:rsidRDefault="00B953EF" w:rsidP="00B953E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048D286"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04C10C04"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B953EF" w:rsidRPr="00A049C0" w14:paraId="1D1D799F" w14:textId="77777777" w:rsidTr="00EF29C9">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CF6A4CE" w14:textId="77777777" w:rsidR="00B953EF" w:rsidRPr="002A00C3" w:rsidRDefault="00B953EF" w:rsidP="00EF29C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953EF" w:rsidRPr="002A00C3" w14:paraId="2004481B" w14:textId="77777777" w:rsidTr="00EF29C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CF82FC"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9E0B631"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CBA5BED"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465830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560FEB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184B0E"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B953EF" w:rsidRPr="002A00C3" w14:paraId="549CD6A2" w14:textId="77777777" w:rsidTr="00EF29C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4EFC7D"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4392897" w14:textId="77777777" w:rsidR="00B953EF" w:rsidRPr="00784E7F" w:rsidRDefault="00B953EF" w:rsidP="00EF29C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FD7193F"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p w14:paraId="09F0716A"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83B95B8"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EBA61C"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B505A1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A049C0" w14:paraId="03028E44" w14:textId="77777777" w:rsidTr="00EF29C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E2DA32"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CD985BB"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FEC4169"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59610E4"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12DA10"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3446C7B"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r w:rsidR="00B953EF" w:rsidRPr="00A049C0" w14:paraId="29E27CAF" w14:textId="77777777" w:rsidTr="00EF29C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418898B"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C614DE0"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BF55395"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D94405C"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B760355"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96A9BA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r>
    </w:tbl>
    <w:p w14:paraId="70D61AB1" w14:textId="77777777" w:rsidR="00B953EF" w:rsidRDefault="00B953EF" w:rsidP="00B953EF">
      <w:pPr>
        <w:spacing w:after="120" w:line="240" w:lineRule="auto"/>
        <w:ind w:right="28"/>
        <w:jc w:val="center"/>
        <w:rPr>
          <w:rFonts w:ascii="Verdana" w:eastAsia="Times New Roman" w:hAnsi="Verdana" w:cs="Arial"/>
          <w:b/>
          <w:i/>
          <w:color w:val="002060"/>
          <w:sz w:val="24"/>
          <w:szCs w:val="36"/>
          <w:lang w:val="en-GB"/>
        </w:rPr>
      </w:pPr>
    </w:p>
    <w:p w14:paraId="60CADF53" w14:textId="77777777" w:rsidR="00B953EF" w:rsidRPr="000C610D" w:rsidRDefault="00B953EF" w:rsidP="00B953EF">
      <w:pPr>
        <w:spacing w:after="120" w:line="240" w:lineRule="auto"/>
        <w:ind w:right="28"/>
        <w:jc w:val="center"/>
        <w:rPr>
          <w:rFonts w:ascii="Verdana" w:eastAsia="Times New Roman" w:hAnsi="Verdana" w:cs="Arial"/>
          <w:b/>
          <w:i/>
          <w:color w:val="002060"/>
          <w:sz w:val="24"/>
          <w:szCs w:val="36"/>
          <w:lang w:val="en-GB"/>
        </w:rPr>
      </w:pPr>
    </w:p>
    <w:p w14:paraId="61E66A10"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F7FCBC4" w14:textId="77777777" w:rsidR="00B953EF" w:rsidRPr="00F809EB" w:rsidRDefault="00B953EF" w:rsidP="00B953E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44B903E1" w14:textId="77777777" w:rsidR="00B953EF" w:rsidRPr="002A00C3" w:rsidRDefault="00B953EF" w:rsidP="00B953EF">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B953EF" w:rsidRPr="00A049C0" w14:paraId="4D4828FB" w14:textId="77777777" w:rsidTr="00EF29C9">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8D6BB3D"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0D9C73D" w14:textId="77777777" w:rsidR="00B953EF" w:rsidRPr="002A00C3" w:rsidRDefault="00B953EF" w:rsidP="00EF29C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2DBD2BDB"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B953EF" w:rsidRPr="00A049C0" w14:paraId="1290BC31" w14:textId="77777777" w:rsidTr="00EF29C9">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6458F66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3F1C9B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DD4A52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1D0DF6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5172D2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52C6751"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847E12"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CE544E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B953EF" w:rsidRPr="002A00C3" w14:paraId="18606078" w14:textId="77777777" w:rsidTr="00EF29C9">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559063B7"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F4E3B00"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173A287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D2F69A6" w14:textId="77777777" w:rsidR="00B953EF" w:rsidRPr="002A00C3" w:rsidRDefault="00B60A64"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15586073"/>
                <w14:checkbox>
                  <w14:checked w14:val="0"/>
                  <w14:checkedState w14:val="2612" w14:font="MS Gothic"/>
                  <w14:uncheckedState w14:val="2610" w14:font="MS Gothic"/>
                </w14:checkbox>
              </w:sdtPr>
              <w:sdtEndPr/>
              <w:sdtContent>
                <w:r w:rsidR="00B953EF">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EF4C7EB" w14:textId="77777777" w:rsidR="00B953EF" w:rsidRPr="002A00C3" w:rsidRDefault="00B60A64"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25697295"/>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45044177"/>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FA6483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092CD7D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953EF" w:rsidRPr="002A00C3" w14:paraId="02D5BD6C" w14:textId="77777777" w:rsidTr="00EF29C9">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4619284"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E3EB142"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62332F9"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F67805B" w14:textId="77777777" w:rsidR="00B953EF" w:rsidRPr="002A00C3" w:rsidRDefault="00B60A64"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83956342"/>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00B3ED51" w14:textId="77777777" w:rsidR="00B953EF" w:rsidRPr="002A00C3" w:rsidRDefault="00B60A64"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34401260"/>
                <w14:checkbox>
                  <w14:checked w14:val="0"/>
                  <w14:checkedState w14:val="2612" w14:font="MS Gothic"/>
                  <w14:uncheckedState w14:val="2610" w14:font="MS Gothic"/>
                </w14:checkbox>
              </w:sdtPr>
              <w:sdtEndPr/>
              <w:sdtContent>
                <w:r w:rsidR="00B953E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40657312"/>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1A3F021"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593FE234"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D08FD4" w14:textId="77777777" w:rsidR="00B953EF" w:rsidRDefault="00B953EF" w:rsidP="00B953EF">
      <w:pPr>
        <w:spacing w:after="0"/>
        <w:rPr>
          <w:lang w:val="en-GB"/>
        </w:rPr>
      </w:pPr>
    </w:p>
    <w:p w14:paraId="482AAFAE" w14:textId="77777777" w:rsidR="00B953EF" w:rsidRPr="002A00C3" w:rsidRDefault="00B953EF" w:rsidP="00B953EF">
      <w:pPr>
        <w:spacing w:after="0"/>
        <w:rPr>
          <w:lang w:val="en-GB"/>
        </w:rPr>
      </w:pPr>
    </w:p>
    <w:p w14:paraId="28A273C3" w14:textId="77777777" w:rsidR="00B953EF" w:rsidRPr="002A00C3" w:rsidRDefault="00B953EF" w:rsidP="00B953EF">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B953EF" w:rsidRPr="00A049C0" w14:paraId="2F9CFBAB" w14:textId="77777777" w:rsidTr="00EF29C9">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7B3FD99A"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5B8BDA03" w14:textId="77777777" w:rsidR="00B953EF" w:rsidRPr="002A00C3"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1F3782AD" w14:textId="77777777" w:rsidR="00B953EF" w:rsidRPr="002A00C3" w:rsidRDefault="00B953EF" w:rsidP="00EF29C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B953EF" w:rsidRPr="00A049C0" w14:paraId="6857F804" w14:textId="77777777" w:rsidTr="00EF29C9">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46F9A4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87E506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0DEC173"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CB050A9"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3135535"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7B8CF1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17ED4A26"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5424E67"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C67A8A" w14:textId="77777777" w:rsidR="00B953EF" w:rsidRPr="002A00C3" w:rsidRDefault="00B953EF" w:rsidP="00EF29C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rsidRPr="002A00C3" w14:paraId="424CC827" w14:textId="77777777" w:rsidTr="00EF29C9">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11D2A346"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E6488"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00F3A6C7"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1E51CCF4" w14:textId="77777777" w:rsidR="00B953EF" w:rsidRPr="002A00C3" w:rsidRDefault="00B60A64"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84598403"/>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3306A02" w14:textId="77777777" w:rsidR="00B953EF" w:rsidRPr="002A00C3" w:rsidRDefault="00B60A64"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7974745"/>
                <w14:checkbox>
                  <w14:checked w14:val="0"/>
                  <w14:checkedState w14:val="2612" w14:font="MS Gothic"/>
                  <w14:uncheckedState w14:val="2610" w14:font="MS Gothic"/>
                </w14:checkbox>
              </w:sdtPr>
              <w:sdtEndPr/>
              <w:sdtContent>
                <w:r w:rsidR="00B953EF">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9897980"/>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35FAB00"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7830001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480F53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246330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401498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rsidRPr="002A00C3" w14:paraId="71A22BBF" w14:textId="77777777" w:rsidTr="00EF29C9">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16A75357" w14:textId="77777777" w:rsidR="00B953EF" w:rsidRPr="002A00C3" w:rsidRDefault="00B953EF" w:rsidP="00EF29C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C34FBE9" w14:textId="77777777" w:rsidR="00B953EF" w:rsidRPr="002A00C3" w:rsidRDefault="00B953EF" w:rsidP="00EF29C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07B0E22E"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7E1AB98" w14:textId="77777777" w:rsidR="00B953EF" w:rsidRPr="002A00C3" w:rsidRDefault="00B60A64"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4053893"/>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1780B87E" w14:textId="77777777" w:rsidR="00B953EF" w:rsidRPr="002A00C3" w:rsidRDefault="00B60A64" w:rsidP="00EF29C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7268545"/>
                <w14:checkbox>
                  <w14:checked w14:val="0"/>
                  <w14:checkedState w14:val="2612" w14:font="MS Gothic"/>
                  <w14:uncheckedState w14:val="2610" w14:font="MS Gothic"/>
                </w14:checkbox>
              </w:sdtPr>
              <w:sdtEndPr/>
              <w:sdtContent>
                <w:r w:rsidR="00B953E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32173824"/>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0327E2F"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6C1FA4B1"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14FE0F6B" w14:textId="77777777" w:rsidR="00B953EF" w:rsidRPr="002A00C3" w:rsidRDefault="00B953EF" w:rsidP="00EF29C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750526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8576566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5754135" w14:textId="77777777" w:rsidR="00B953EF" w:rsidRDefault="00B953EF" w:rsidP="00B953EF">
      <w:pPr>
        <w:spacing w:after="0"/>
        <w:rPr>
          <w:lang w:val="en-GB"/>
        </w:rPr>
      </w:pPr>
    </w:p>
    <w:p w14:paraId="2E539427" w14:textId="77777777" w:rsidR="00B953EF" w:rsidRDefault="00B953EF" w:rsidP="00B953EF">
      <w:pPr>
        <w:spacing w:after="0"/>
        <w:rPr>
          <w:lang w:val="en-GB"/>
        </w:rPr>
      </w:pPr>
    </w:p>
    <w:p w14:paraId="5767666C" w14:textId="77777777" w:rsidR="00B953EF" w:rsidRPr="002A00C3" w:rsidRDefault="00B953EF" w:rsidP="00B953EF">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B953EF" w14:paraId="0D08EF78" w14:textId="77777777" w:rsidTr="00EF29C9">
        <w:trPr>
          <w:trHeight w:hRule="exact" w:val="537"/>
        </w:trPr>
        <w:tc>
          <w:tcPr>
            <w:tcW w:w="11121" w:type="dxa"/>
            <w:gridSpan w:val="7"/>
            <w:shd w:val="clear" w:color="auto" w:fill="D5DCE4" w:themeFill="text2" w:themeFillTint="33"/>
          </w:tcPr>
          <w:p w14:paraId="34D1174D" w14:textId="77777777" w:rsidR="00B953EF" w:rsidRPr="002A00C3" w:rsidRDefault="00B953EF" w:rsidP="00EF29C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477A52F" w14:textId="77777777" w:rsidR="00B953EF" w:rsidRDefault="00B953EF" w:rsidP="00EF29C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B953EF" w14:paraId="281A0D5C" w14:textId="77777777" w:rsidTr="00EF29C9">
        <w:trPr>
          <w:trHeight w:hRule="exact" w:val="835"/>
        </w:trPr>
        <w:tc>
          <w:tcPr>
            <w:tcW w:w="767" w:type="dxa"/>
            <w:vMerge w:val="restart"/>
            <w:shd w:val="clear" w:color="auto" w:fill="D5DCE4" w:themeFill="text2" w:themeFillTint="33"/>
          </w:tcPr>
          <w:p w14:paraId="2AD77795" w14:textId="77777777" w:rsidR="00B953EF" w:rsidRDefault="00B953EF" w:rsidP="00EF29C9">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27135052"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Component</w:t>
            </w:r>
          </w:p>
          <w:p w14:paraId="2AFD0E51" w14:textId="77777777" w:rsidR="00B953EF" w:rsidRDefault="00B953EF" w:rsidP="00EF29C9">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491AF990" w14:textId="77777777" w:rsidR="00B953EF" w:rsidRDefault="00B953EF" w:rsidP="00EF29C9">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AE4F5BC" w14:textId="77777777" w:rsidR="00B953EF" w:rsidRDefault="00B953EF" w:rsidP="00EF29C9">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2CB400C5" w14:textId="77777777" w:rsidR="00B953EF" w:rsidRPr="006B2CC6" w:rsidRDefault="00B953EF" w:rsidP="00EF29C9">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108E4662" w14:textId="77777777" w:rsidR="00B953EF" w:rsidRDefault="00B953EF" w:rsidP="00EF29C9">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3D2ED5A6" w14:textId="77777777" w:rsidR="00B953EF" w:rsidRDefault="00B953EF" w:rsidP="00EF29C9">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8C7160C" w14:textId="77777777" w:rsidR="00B953EF" w:rsidRPr="008B0BDB" w:rsidRDefault="00B953EF" w:rsidP="00EF29C9">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18A5B4E9" w14:textId="77777777" w:rsidR="00B953EF" w:rsidRDefault="00B953EF" w:rsidP="00EF29C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B953EF" w14:paraId="5C65E798" w14:textId="77777777" w:rsidTr="00EF29C9">
        <w:trPr>
          <w:trHeight w:hRule="exact" w:val="341"/>
        </w:trPr>
        <w:tc>
          <w:tcPr>
            <w:tcW w:w="767" w:type="dxa"/>
            <w:vMerge/>
            <w:shd w:val="clear" w:color="auto" w:fill="D5DCE4" w:themeFill="text2" w:themeFillTint="33"/>
          </w:tcPr>
          <w:p w14:paraId="0A7F5D8A" w14:textId="77777777" w:rsidR="00B953EF" w:rsidRDefault="00B953EF" w:rsidP="00EF29C9">
            <w:pPr>
              <w:ind w:right="-993"/>
              <w:rPr>
                <w:rFonts w:cs="Calibri"/>
                <w:b/>
                <w:sz w:val="16"/>
                <w:szCs w:val="16"/>
                <w:lang w:val="en-GB"/>
              </w:rPr>
            </w:pPr>
          </w:p>
        </w:tc>
        <w:tc>
          <w:tcPr>
            <w:tcW w:w="1141" w:type="dxa"/>
          </w:tcPr>
          <w:p w14:paraId="533425D0" w14:textId="77777777" w:rsidR="00B953EF" w:rsidRDefault="00B953EF" w:rsidP="00EF29C9">
            <w:pPr>
              <w:ind w:right="-993"/>
              <w:rPr>
                <w:rFonts w:cs="Calibri"/>
                <w:b/>
                <w:sz w:val="16"/>
                <w:szCs w:val="16"/>
                <w:lang w:val="en-GB"/>
              </w:rPr>
            </w:pPr>
          </w:p>
        </w:tc>
        <w:tc>
          <w:tcPr>
            <w:tcW w:w="3107" w:type="dxa"/>
          </w:tcPr>
          <w:p w14:paraId="129B7CA0" w14:textId="77777777" w:rsidR="00B953EF" w:rsidRDefault="00B953EF" w:rsidP="00EF29C9">
            <w:pPr>
              <w:ind w:right="-993"/>
              <w:rPr>
                <w:rFonts w:cs="Calibri"/>
                <w:b/>
                <w:sz w:val="16"/>
                <w:szCs w:val="16"/>
                <w:lang w:val="en-GB"/>
              </w:rPr>
            </w:pPr>
          </w:p>
        </w:tc>
        <w:tc>
          <w:tcPr>
            <w:tcW w:w="1667" w:type="dxa"/>
          </w:tcPr>
          <w:p w14:paraId="7208B45A" w14:textId="77777777" w:rsidR="00B953EF" w:rsidRDefault="00B953EF" w:rsidP="00EF29C9">
            <w:pPr>
              <w:rPr>
                <w:rFonts w:ascii="Calibri" w:eastAsia="Times New Roman" w:hAnsi="Calibri" w:cs="Times New Roman"/>
                <w:color w:val="000000"/>
                <w:sz w:val="16"/>
                <w:szCs w:val="16"/>
                <w:lang w:val="en-GB" w:eastAsia="en-GB"/>
              </w:rPr>
            </w:pPr>
          </w:p>
        </w:tc>
        <w:tc>
          <w:tcPr>
            <w:tcW w:w="1667" w:type="dxa"/>
          </w:tcPr>
          <w:p w14:paraId="52FBE3AB" w14:textId="77777777" w:rsidR="00B953EF" w:rsidRDefault="00B953EF" w:rsidP="00EF29C9">
            <w:pPr>
              <w:rPr>
                <w:rFonts w:ascii="Calibri" w:eastAsia="Times New Roman" w:hAnsi="Calibri" w:cs="Times New Roman"/>
                <w:color w:val="000000"/>
                <w:sz w:val="16"/>
                <w:szCs w:val="16"/>
                <w:lang w:val="en-GB" w:eastAsia="en-GB"/>
              </w:rPr>
            </w:pPr>
          </w:p>
        </w:tc>
        <w:tc>
          <w:tcPr>
            <w:tcW w:w="1310" w:type="dxa"/>
          </w:tcPr>
          <w:p w14:paraId="245A0472" w14:textId="77777777" w:rsidR="00B953EF" w:rsidRDefault="00B953EF" w:rsidP="00EF29C9">
            <w:pPr>
              <w:jc w:val="center"/>
              <w:rPr>
                <w:rFonts w:ascii="Calibri" w:eastAsia="Times New Roman" w:hAnsi="Calibri" w:cs="Times New Roman"/>
                <w:color w:val="000000"/>
                <w:sz w:val="16"/>
                <w:szCs w:val="16"/>
                <w:lang w:val="en-GB" w:eastAsia="en-GB"/>
              </w:rPr>
            </w:pPr>
          </w:p>
        </w:tc>
        <w:tc>
          <w:tcPr>
            <w:tcW w:w="1461" w:type="dxa"/>
            <w:vAlign w:val="bottom"/>
          </w:tcPr>
          <w:p w14:paraId="2C693D6A"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7574873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082874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953EF" w14:paraId="6177077B" w14:textId="77777777" w:rsidTr="00EF29C9">
        <w:trPr>
          <w:trHeight w:hRule="exact" w:val="341"/>
        </w:trPr>
        <w:tc>
          <w:tcPr>
            <w:tcW w:w="767" w:type="dxa"/>
            <w:vMerge/>
            <w:shd w:val="clear" w:color="auto" w:fill="D5DCE4" w:themeFill="text2" w:themeFillTint="33"/>
          </w:tcPr>
          <w:p w14:paraId="4C729520" w14:textId="77777777" w:rsidR="00B953EF" w:rsidRDefault="00B953EF" w:rsidP="00EF29C9">
            <w:pPr>
              <w:ind w:right="-993"/>
              <w:rPr>
                <w:rFonts w:cs="Calibri"/>
                <w:b/>
                <w:sz w:val="16"/>
                <w:szCs w:val="16"/>
                <w:lang w:val="en-GB"/>
              </w:rPr>
            </w:pPr>
          </w:p>
        </w:tc>
        <w:tc>
          <w:tcPr>
            <w:tcW w:w="1141" w:type="dxa"/>
          </w:tcPr>
          <w:p w14:paraId="62CFBD79" w14:textId="77777777" w:rsidR="00B953EF" w:rsidRDefault="00B953EF" w:rsidP="00EF29C9">
            <w:pPr>
              <w:ind w:right="-993"/>
              <w:rPr>
                <w:rFonts w:cs="Calibri"/>
                <w:b/>
                <w:sz w:val="16"/>
                <w:szCs w:val="16"/>
                <w:lang w:val="en-GB"/>
              </w:rPr>
            </w:pPr>
          </w:p>
        </w:tc>
        <w:tc>
          <w:tcPr>
            <w:tcW w:w="3107" w:type="dxa"/>
          </w:tcPr>
          <w:p w14:paraId="56A4A46C" w14:textId="77777777" w:rsidR="00B953EF" w:rsidRDefault="00B953EF" w:rsidP="00EF29C9">
            <w:pPr>
              <w:ind w:right="-993"/>
              <w:rPr>
                <w:rFonts w:cs="Calibri"/>
                <w:b/>
                <w:sz w:val="16"/>
                <w:szCs w:val="16"/>
                <w:lang w:val="en-GB"/>
              </w:rPr>
            </w:pPr>
          </w:p>
        </w:tc>
        <w:tc>
          <w:tcPr>
            <w:tcW w:w="1667" w:type="dxa"/>
          </w:tcPr>
          <w:p w14:paraId="0544986F" w14:textId="77777777" w:rsidR="00B953EF" w:rsidRDefault="00B953EF" w:rsidP="00EF29C9">
            <w:pPr>
              <w:rPr>
                <w:rFonts w:ascii="Calibri" w:eastAsia="Times New Roman" w:hAnsi="Calibri" w:cs="Times New Roman"/>
                <w:color w:val="000000"/>
                <w:sz w:val="16"/>
                <w:szCs w:val="16"/>
                <w:lang w:val="en-GB" w:eastAsia="en-GB"/>
              </w:rPr>
            </w:pPr>
          </w:p>
        </w:tc>
        <w:tc>
          <w:tcPr>
            <w:tcW w:w="1667" w:type="dxa"/>
          </w:tcPr>
          <w:p w14:paraId="33987B98" w14:textId="77777777" w:rsidR="00B953EF" w:rsidRDefault="00B953EF" w:rsidP="00EF29C9">
            <w:pPr>
              <w:rPr>
                <w:rFonts w:ascii="Calibri" w:eastAsia="Times New Roman" w:hAnsi="Calibri" w:cs="Times New Roman"/>
                <w:color w:val="000000"/>
                <w:sz w:val="16"/>
                <w:szCs w:val="16"/>
                <w:lang w:val="en-GB" w:eastAsia="en-GB"/>
              </w:rPr>
            </w:pPr>
          </w:p>
        </w:tc>
        <w:tc>
          <w:tcPr>
            <w:tcW w:w="1310" w:type="dxa"/>
          </w:tcPr>
          <w:p w14:paraId="7BCA4291" w14:textId="77777777" w:rsidR="00B953EF" w:rsidRDefault="00B953EF" w:rsidP="00EF29C9">
            <w:pPr>
              <w:jc w:val="center"/>
              <w:rPr>
                <w:rFonts w:ascii="Calibri" w:eastAsia="Times New Roman" w:hAnsi="Calibri" w:cs="Times New Roman"/>
                <w:color w:val="000000"/>
                <w:sz w:val="16"/>
                <w:szCs w:val="16"/>
                <w:lang w:val="en-GB" w:eastAsia="en-GB"/>
              </w:rPr>
            </w:pPr>
          </w:p>
        </w:tc>
        <w:tc>
          <w:tcPr>
            <w:tcW w:w="1461" w:type="dxa"/>
            <w:vAlign w:val="bottom"/>
          </w:tcPr>
          <w:p w14:paraId="1968B867" w14:textId="77777777" w:rsidR="00B953EF" w:rsidRDefault="00B953EF" w:rsidP="00EF29C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1543184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016942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2E66DF23" w14:textId="77777777" w:rsidR="00B953EF" w:rsidRDefault="00B953EF" w:rsidP="00B953EF">
      <w:pPr>
        <w:spacing w:after="120" w:line="240" w:lineRule="auto"/>
        <w:ind w:right="28"/>
        <w:rPr>
          <w:rFonts w:ascii="Verdana" w:eastAsia="Times New Roman" w:hAnsi="Verdana" w:cs="Arial"/>
          <w:b/>
          <w:color w:val="002060"/>
          <w:sz w:val="28"/>
          <w:szCs w:val="36"/>
          <w:lang w:val="en-GB"/>
        </w:rPr>
      </w:pPr>
    </w:p>
    <w:p w14:paraId="3B8B194E" w14:textId="77777777" w:rsidR="00B953EF" w:rsidRPr="00C31445" w:rsidRDefault="00B953EF" w:rsidP="00B953EF">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6256AC23" w14:textId="77777777" w:rsidR="00B953EF" w:rsidRDefault="00B953EF" w:rsidP="00B953EF">
      <w:pPr>
        <w:spacing w:after="120" w:line="240" w:lineRule="auto"/>
        <w:ind w:right="28"/>
        <w:rPr>
          <w:rFonts w:ascii="Verdana" w:eastAsia="Times New Roman" w:hAnsi="Verdana" w:cs="Arial"/>
          <w:b/>
          <w:color w:val="002060"/>
          <w:sz w:val="28"/>
          <w:szCs w:val="36"/>
          <w:lang w:val="en-GB"/>
        </w:rPr>
      </w:pPr>
    </w:p>
    <w:p w14:paraId="32169CA6"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28844F4B" w14:textId="77777777" w:rsidR="00B953EF" w:rsidRDefault="00B953EF" w:rsidP="00B953EF">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B953EF" w14:paraId="0F23947B" w14:textId="77777777" w:rsidTr="00EF29C9">
        <w:tc>
          <w:tcPr>
            <w:tcW w:w="2376" w:type="dxa"/>
            <w:shd w:val="clear" w:color="auto" w:fill="D5DCE4" w:themeFill="text2" w:themeFillTint="33"/>
          </w:tcPr>
          <w:p w14:paraId="76E2B28E" w14:textId="77777777" w:rsidR="00B953EF" w:rsidRPr="002C5273" w:rsidRDefault="00B953EF" w:rsidP="00EF29C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71E8E845" w14:textId="77777777" w:rsidR="00B953EF" w:rsidRPr="002C5273" w:rsidRDefault="00B953EF" w:rsidP="00EF29C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B953EF" w14:paraId="0B858CA5" w14:textId="77777777" w:rsidTr="00EF29C9">
        <w:tc>
          <w:tcPr>
            <w:tcW w:w="2376" w:type="dxa"/>
          </w:tcPr>
          <w:p w14:paraId="6303FE6F" w14:textId="77777777" w:rsidR="00B953EF" w:rsidRPr="002E1905" w:rsidRDefault="00B953EF" w:rsidP="00EF29C9">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2B44DAAB" w14:textId="77777777" w:rsidR="00B953EF" w:rsidRPr="002E1905" w:rsidRDefault="00B953EF" w:rsidP="00EF29C9">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B953EF" w14:paraId="5F48D2A6" w14:textId="77777777" w:rsidTr="00EF29C9">
        <w:tc>
          <w:tcPr>
            <w:tcW w:w="2376" w:type="dxa"/>
          </w:tcPr>
          <w:p w14:paraId="1D71441A" w14:textId="77777777" w:rsidR="00B953EF" w:rsidRPr="002E1905" w:rsidRDefault="00B953EF" w:rsidP="00EF29C9">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1D4E48BA" w14:textId="77777777" w:rsidR="00B953EF" w:rsidRPr="002E1905" w:rsidRDefault="00B953EF" w:rsidP="00EF29C9">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25" w:history="1">
              <w:r w:rsidRPr="002E1905">
                <w:rPr>
                  <w:rStyle w:val="Hyperlink"/>
                  <w:sz w:val="20"/>
                  <w:lang w:val="en-GB"/>
                </w:rPr>
                <w:t>Erasmus Without Paper Competence Centre</w:t>
              </w:r>
            </w:hyperlink>
            <w:r w:rsidRPr="002E1905">
              <w:rPr>
                <w:sz w:val="20"/>
                <w:lang w:val="en-GB"/>
              </w:rPr>
              <w:t>.</w:t>
            </w:r>
          </w:p>
        </w:tc>
      </w:tr>
      <w:tr w:rsidR="00B953EF" w14:paraId="4E84F2B5" w14:textId="77777777" w:rsidTr="00EF29C9">
        <w:tc>
          <w:tcPr>
            <w:tcW w:w="2376" w:type="dxa"/>
          </w:tcPr>
          <w:p w14:paraId="07C6044C" w14:textId="77777777" w:rsidR="00B953EF" w:rsidRPr="002E1905" w:rsidRDefault="00B953EF" w:rsidP="00EF29C9">
            <w:pPr>
              <w:spacing w:after="120" w:line="240" w:lineRule="auto"/>
              <w:ind w:right="28"/>
              <w:rPr>
                <w:b/>
                <w:sz w:val="20"/>
                <w:lang w:val="en-GB"/>
              </w:rPr>
            </w:pPr>
            <w:r w:rsidRPr="002E1905">
              <w:rPr>
                <w:b/>
                <w:sz w:val="20"/>
                <w:lang w:val="en-GB"/>
              </w:rPr>
              <w:t>Study cycle</w:t>
            </w:r>
          </w:p>
        </w:tc>
        <w:tc>
          <w:tcPr>
            <w:tcW w:w="8306" w:type="dxa"/>
          </w:tcPr>
          <w:p w14:paraId="529F90DB" w14:textId="77777777" w:rsidR="00B953EF" w:rsidRPr="002E1905" w:rsidRDefault="00B953EF" w:rsidP="00EF29C9">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B953EF" w14:paraId="41AB7D12" w14:textId="77777777" w:rsidTr="00EF29C9">
        <w:tc>
          <w:tcPr>
            <w:tcW w:w="2376" w:type="dxa"/>
          </w:tcPr>
          <w:p w14:paraId="5D5FD8BA" w14:textId="77777777" w:rsidR="00B953EF" w:rsidRPr="002E1905" w:rsidRDefault="00B953EF" w:rsidP="00EF29C9">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410A42A5" w14:textId="77777777" w:rsidR="00B953EF" w:rsidRPr="002E1905" w:rsidRDefault="00B953EF" w:rsidP="00EF29C9">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26"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27"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B953EF" w14:paraId="01A96372" w14:textId="77777777" w:rsidTr="00EF29C9">
        <w:tc>
          <w:tcPr>
            <w:tcW w:w="2376" w:type="dxa"/>
          </w:tcPr>
          <w:p w14:paraId="6AEA002A" w14:textId="77777777" w:rsidR="00B953EF" w:rsidRPr="002E1905" w:rsidRDefault="00B953EF"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2E15494A" w14:textId="77777777" w:rsidR="00B953EF" w:rsidRPr="002E1905" w:rsidRDefault="00B953EF" w:rsidP="00EF29C9">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B953EF" w14:paraId="5133AA34" w14:textId="77777777" w:rsidTr="00EF29C9">
        <w:trPr>
          <w:trHeight w:val="70"/>
        </w:trPr>
        <w:tc>
          <w:tcPr>
            <w:tcW w:w="2376" w:type="dxa"/>
          </w:tcPr>
          <w:p w14:paraId="5A58AB6F" w14:textId="77777777" w:rsidR="00B953EF" w:rsidRPr="002E1905" w:rsidRDefault="00B953EF"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16B5A2CF" w14:textId="77777777" w:rsidR="00B953EF" w:rsidRPr="002E1905" w:rsidRDefault="00B953EF" w:rsidP="00EF29C9">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B953EF" w14:paraId="42F7A0A6" w14:textId="77777777" w:rsidTr="00EF29C9">
        <w:trPr>
          <w:trHeight w:val="70"/>
        </w:trPr>
        <w:tc>
          <w:tcPr>
            <w:tcW w:w="2376" w:type="dxa"/>
          </w:tcPr>
          <w:p w14:paraId="46155FE9" w14:textId="77777777" w:rsidR="00B953EF" w:rsidRPr="002E1905" w:rsidRDefault="00B953EF"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3D0D5160" w14:textId="77777777" w:rsidR="00B953EF" w:rsidRPr="002E1905" w:rsidRDefault="00B953EF" w:rsidP="00EF29C9">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B953EF" w14:paraId="085D9BA5" w14:textId="77777777" w:rsidTr="00EF29C9">
        <w:trPr>
          <w:trHeight w:val="70"/>
        </w:trPr>
        <w:tc>
          <w:tcPr>
            <w:tcW w:w="2376" w:type="dxa"/>
          </w:tcPr>
          <w:p w14:paraId="30DAD2CD" w14:textId="77777777" w:rsidR="00B953EF" w:rsidRPr="002E1905" w:rsidRDefault="00B953EF" w:rsidP="00EF29C9">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55D5DBC9" w14:textId="77777777" w:rsidR="00B953EF" w:rsidRPr="002E1905" w:rsidRDefault="00B953EF" w:rsidP="00EF29C9">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B953EF" w14:paraId="432B786D" w14:textId="77777777" w:rsidTr="00EF29C9">
        <w:trPr>
          <w:trHeight w:val="70"/>
        </w:trPr>
        <w:tc>
          <w:tcPr>
            <w:tcW w:w="2376" w:type="dxa"/>
          </w:tcPr>
          <w:p w14:paraId="0A28B275" w14:textId="77777777" w:rsidR="00B953EF" w:rsidRPr="002E1905" w:rsidRDefault="00B953EF" w:rsidP="00EF29C9">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652D7BE" w14:textId="77777777" w:rsidR="00B953EF" w:rsidRPr="002E1905" w:rsidRDefault="00B953EF" w:rsidP="00EF29C9">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953EF" w14:paraId="4E0A35A8" w14:textId="77777777" w:rsidTr="00EF29C9">
        <w:trPr>
          <w:trHeight w:val="70"/>
        </w:trPr>
        <w:tc>
          <w:tcPr>
            <w:tcW w:w="2376" w:type="dxa"/>
          </w:tcPr>
          <w:p w14:paraId="75B7D6B8" w14:textId="77777777" w:rsidR="00B953EF" w:rsidRPr="002E1905" w:rsidRDefault="00B953EF"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28B54AFB" w14:textId="77777777" w:rsidR="00B953EF" w:rsidRPr="002E1905" w:rsidRDefault="00B953EF" w:rsidP="00EF29C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B953EF" w14:paraId="052BC917" w14:textId="77777777" w:rsidTr="00EF29C9">
        <w:trPr>
          <w:trHeight w:val="70"/>
        </w:trPr>
        <w:tc>
          <w:tcPr>
            <w:tcW w:w="2376" w:type="dxa"/>
          </w:tcPr>
          <w:p w14:paraId="78B949E4" w14:textId="77777777" w:rsidR="00B953EF" w:rsidRPr="002E1905" w:rsidRDefault="00B953EF" w:rsidP="00EF29C9">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7754A430" w14:textId="77777777" w:rsidR="00B953EF" w:rsidRPr="002E1905" w:rsidRDefault="00B953EF" w:rsidP="00EF29C9">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B953EF" w14:paraId="3E990B06" w14:textId="77777777" w:rsidTr="00EF29C9">
        <w:trPr>
          <w:trHeight w:val="70"/>
        </w:trPr>
        <w:tc>
          <w:tcPr>
            <w:tcW w:w="2376" w:type="dxa"/>
          </w:tcPr>
          <w:p w14:paraId="7BCE305F" w14:textId="77777777" w:rsidR="00B953EF" w:rsidRPr="002E1905" w:rsidRDefault="00B953EF" w:rsidP="00EF29C9">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3022B57B" w14:textId="77777777" w:rsidR="00B953EF" w:rsidRPr="00EA0171" w:rsidRDefault="00B953EF" w:rsidP="00EF29C9">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8"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B953EF" w14:paraId="02035F47" w14:textId="77777777" w:rsidTr="00EF29C9">
        <w:trPr>
          <w:trHeight w:val="70"/>
        </w:trPr>
        <w:tc>
          <w:tcPr>
            <w:tcW w:w="2376" w:type="dxa"/>
          </w:tcPr>
          <w:p w14:paraId="1048A8C5" w14:textId="77777777" w:rsidR="00B953EF" w:rsidRPr="002E1905" w:rsidRDefault="00B953EF" w:rsidP="00EF29C9">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4E7F3AE6" w14:textId="77777777" w:rsidR="00B953EF" w:rsidRPr="002E1905" w:rsidRDefault="00B953EF" w:rsidP="00EF29C9">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9"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30"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B953EF" w14:paraId="78BEF06C" w14:textId="77777777" w:rsidTr="00EF29C9">
        <w:tc>
          <w:tcPr>
            <w:tcW w:w="2376" w:type="dxa"/>
          </w:tcPr>
          <w:p w14:paraId="566AD27A" w14:textId="77777777" w:rsidR="00B953EF" w:rsidRPr="002E1905" w:rsidRDefault="00B953EF" w:rsidP="00EF29C9">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5B196830" w14:textId="77777777" w:rsidR="00B953EF" w:rsidRPr="002E1905" w:rsidRDefault="00B953EF" w:rsidP="00EF29C9">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B953EF" w14:paraId="417492BC" w14:textId="77777777" w:rsidTr="00EF29C9">
        <w:tc>
          <w:tcPr>
            <w:tcW w:w="2376" w:type="dxa"/>
          </w:tcPr>
          <w:p w14:paraId="501A4A28" w14:textId="77777777" w:rsidR="00B953EF" w:rsidRPr="002E1905" w:rsidRDefault="00B953EF" w:rsidP="00EF29C9">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1B9BC22A" w14:textId="77777777" w:rsidR="00B953EF" w:rsidRPr="002E1905" w:rsidRDefault="00B953EF" w:rsidP="00EF29C9">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31" w:history="1">
              <w:r w:rsidRPr="002E1905">
                <w:rPr>
                  <w:rStyle w:val="Hyperlink"/>
                  <w:rFonts w:cstheme="minorHAnsi"/>
                  <w:lang w:val="en-GB"/>
                </w:rPr>
                <w:t>https://europass.cedefop.europa.eu/en/resources/european-language-levels-cefr</w:t>
              </w:r>
            </w:hyperlink>
          </w:p>
        </w:tc>
      </w:tr>
      <w:tr w:rsidR="00B953EF" w14:paraId="672B2DA1" w14:textId="77777777" w:rsidTr="00EF29C9">
        <w:tc>
          <w:tcPr>
            <w:tcW w:w="2376" w:type="dxa"/>
          </w:tcPr>
          <w:p w14:paraId="302E0918" w14:textId="77777777" w:rsidR="00B953EF" w:rsidRPr="002E1905" w:rsidRDefault="00B953EF" w:rsidP="00EF29C9">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11FAC8A" w14:textId="77777777" w:rsidR="00B953EF" w:rsidRPr="00021B3A" w:rsidRDefault="00B953EF" w:rsidP="00EF29C9">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B953EF" w14:paraId="7F5E723D" w14:textId="77777777" w:rsidTr="00EF29C9">
        <w:tc>
          <w:tcPr>
            <w:tcW w:w="2376" w:type="dxa"/>
          </w:tcPr>
          <w:p w14:paraId="7E82714C" w14:textId="77777777" w:rsidR="00B953EF" w:rsidRPr="00021B3A" w:rsidRDefault="00B953EF" w:rsidP="00EF29C9">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D415B74" w14:textId="77777777" w:rsidR="00B953EF" w:rsidRPr="00021B3A" w:rsidRDefault="00B953EF" w:rsidP="00EF29C9">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B953EF" w14:paraId="6EDBB5F7" w14:textId="77777777" w:rsidTr="00EF29C9">
        <w:tc>
          <w:tcPr>
            <w:tcW w:w="2376" w:type="dxa"/>
          </w:tcPr>
          <w:p w14:paraId="65518D29" w14:textId="77777777" w:rsidR="00B953EF" w:rsidRPr="002E1905" w:rsidRDefault="00B953EF" w:rsidP="00EF29C9">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04A1599B" w14:textId="77777777" w:rsidR="00B953EF" w:rsidRPr="002E1905" w:rsidRDefault="00B953EF" w:rsidP="00EF29C9">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CF73E84"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7426120F"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38FCDEB"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B953EF" w14:paraId="4F4CEC04" w14:textId="77777777" w:rsidTr="00EF29C9">
        <w:tc>
          <w:tcPr>
            <w:tcW w:w="2376" w:type="dxa"/>
          </w:tcPr>
          <w:p w14:paraId="7DE0BFD6" w14:textId="77777777" w:rsidR="00B953EF" w:rsidRPr="002E1905" w:rsidRDefault="00B953EF" w:rsidP="00EF29C9">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22C5F5E" w14:textId="77777777" w:rsidR="00B953EF" w:rsidRPr="002E1905" w:rsidRDefault="00B953EF" w:rsidP="00EF29C9">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B535EE8"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786CC83D"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04AC3FA" w14:textId="77777777" w:rsidR="00B953EF" w:rsidRPr="002E1905" w:rsidRDefault="00B953EF" w:rsidP="00EF29C9">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55073703" w14:textId="77777777" w:rsidR="00B953EF" w:rsidRPr="00637D8C" w:rsidRDefault="00B953EF" w:rsidP="00B953EF">
      <w:pPr>
        <w:spacing w:after="120" w:line="240" w:lineRule="auto"/>
        <w:ind w:right="28"/>
        <w:jc w:val="center"/>
        <w:rPr>
          <w:rFonts w:ascii="Verdana" w:eastAsia="Times New Roman" w:hAnsi="Verdana" w:cs="Arial"/>
          <w:b/>
          <w:color w:val="002060"/>
          <w:sz w:val="28"/>
          <w:szCs w:val="36"/>
          <w:lang w:val="en-GB"/>
        </w:rPr>
      </w:pPr>
    </w:p>
    <w:p w14:paraId="16C9C504" w14:textId="77777777" w:rsidR="00B953EF" w:rsidRDefault="00B953EF" w:rsidP="00D01E0B">
      <w:pPr>
        <w:spacing w:after="120" w:line="240" w:lineRule="auto"/>
        <w:ind w:right="28"/>
        <w:jc w:val="center"/>
        <w:rPr>
          <w:rFonts w:ascii="Verdana" w:eastAsia="Times New Roman" w:hAnsi="Verdana" w:cs="Arial"/>
          <w:b/>
          <w:color w:val="002060"/>
          <w:sz w:val="28"/>
          <w:szCs w:val="36"/>
          <w:lang w:val="en-GB"/>
        </w:rPr>
      </w:pPr>
    </w:p>
    <w:sectPr w:rsidR="00B953EF"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9DDF" w14:textId="77777777" w:rsidR="00320AD1" w:rsidRDefault="00320AD1" w:rsidP="005F66E7">
      <w:pPr>
        <w:spacing w:after="0" w:line="240" w:lineRule="auto"/>
      </w:pPr>
      <w:r>
        <w:separator/>
      </w:r>
    </w:p>
  </w:endnote>
  <w:endnote w:type="continuationSeparator" w:id="0">
    <w:p w14:paraId="00D0CAC4" w14:textId="77777777" w:rsidR="00320AD1" w:rsidRDefault="00320AD1" w:rsidP="005F66E7">
      <w:pPr>
        <w:spacing w:after="0" w:line="240" w:lineRule="auto"/>
      </w:pPr>
      <w:r>
        <w:continuationSeparator/>
      </w:r>
    </w:p>
  </w:endnote>
  <w:endnote w:type="continuationNotice" w:id="1">
    <w:p w14:paraId="36BECDCD" w14:textId="77777777" w:rsidR="00320AD1" w:rsidRDefault="00320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567C0" w14:textId="77777777" w:rsidR="00320AD1" w:rsidRDefault="00320AD1" w:rsidP="005F66E7">
      <w:pPr>
        <w:spacing w:after="0" w:line="240" w:lineRule="auto"/>
      </w:pPr>
      <w:r>
        <w:separator/>
      </w:r>
    </w:p>
  </w:footnote>
  <w:footnote w:type="continuationSeparator" w:id="0">
    <w:p w14:paraId="7560AEF7" w14:textId="77777777" w:rsidR="00320AD1" w:rsidRDefault="00320AD1" w:rsidP="005F66E7">
      <w:pPr>
        <w:spacing w:after="0" w:line="240" w:lineRule="auto"/>
      </w:pPr>
      <w:r>
        <w:continuationSeparator/>
      </w:r>
    </w:p>
  </w:footnote>
  <w:footnote w:type="continuationNotice" w:id="1">
    <w:p w14:paraId="408EC137" w14:textId="77777777" w:rsidR="00320AD1" w:rsidRDefault="00320A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0438"/>
    <w:multiLevelType w:val="hybridMultilevel"/>
    <w:tmpl w:val="978A31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1E09F8"/>
    <w:multiLevelType w:val="hybridMultilevel"/>
    <w:tmpl w:val="9810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52D6"/>
    <w:rsid w:val="00021B3A"/>
    <w:rsid w:val="000851F9"/>
    <w:rsid w:val="00094C8A"/>
    <w:rsid w:val="000C12B1"/>
    <w:rsid w:val="000C3BE0"/>
    <w:rsid w:val="000C610D"/>
    <w:rsid w:val="000D7748"/>
    <w:rsid w:val="000F61C7"/>
    <w:rsid w:val="00134D69"/>
    <w:rsid w:val="001424A8"/>
    <w:rsid w:val="00174F66"/>
    <w:rsid w:val="00181968"/>
    <w:rsid w:val="0019347D"/>
    <w:rsid w:val="001A5F47"/>
    <w:rsid w:val="001C792B"/>
    <w:rsid w:val="001D107C"/>
    <w:rsid w:val="001D7967"/>
    <w:rsid w:val="00216472"/>
    <w:rsid w:val="00236998"/>
    <w:rsid w:val="00242E75"/>
    <w:rsid w:val="00244302"/>
    <w:rsid w:val="0025733A"/>
    <w:rsid w:val="0029580B"/>
    <w:rsid w:val="002C5273"/>
    <w:rsid w:val="002E1905"/>
    <w:rsid w:val="00314133"/>
    <w:rsid w:val="00320AD1"/>
    <w:rsid w:val="0035062D"/>
    <w:rsid w:val="0035116B"/>
    <w:rsid w:val="003665B5"/>
    <w:rsid w:val="00387504"/>
    <w:rsid w:val="003A2B6C"/>
    <w:rsid w:val="003A52FF"/>
    <w:rsid w:val="003D48C6"/>
    <w:rsid w:val="003E0C23"/>
    <w:rsid w:val="003F60C8"/>
    <w:rsid w:val="0040065D"/>
    <w:rsid w:val="004019BC"/>
    <w:rsid w:val="00413573"/>
    <w:rsid w:val="00432BAE"/>
    <w:rsid w:val="0048427A"/>
    <w:rsid w:val="00497E9E"/>
    <w:rsid w:val="004B1248"/>
    <w:rsid w:val="004B6C1F"/>
    <w:rsid w:val="00502EF9"/>
    <w:rsid w:val="00523E51"/>
    <w:rsid w:val="00532743"/>
    <w:rsid w:val="00552233"/>
    <w:rsid w:val="00555F03"/>
    <w:rsid w:val="00581BA5"/>
    <w:rsid w:val="005864AA"/>
    <w:rsid w:val="0059063E"/>
    <w:rsid w:val="005951C0"/>
    <w:rsid w:val="00597377"/>
    <w:rsid w:val="005B1A0D"/>
    <w:rsid w:val="005D6657"/>
    <w:rsid w:val="005F66E7"/>
    <w:rsid w:val="00605076"/>
    <w:rsid w:val="00610A74"/>
    <w:rsid w:val="006274A5"/>
    <w:rsid w:val="0066763D"/>
    <w:rsid w:val="00673310"/>
    <w:rsid w:val="006754AC"/>
    <w:rsid w:val="00684FA3"/>
    <w:rsid w:val="00694BEE"/>
    <w:rsid w:val="00696425"/>
    <w:rsid w:val="006A282D"/>
    <w:rsid w:val="006B2CC6"/>
    <w:rsid w:val="00705BB5"/>
    <w:rsid w:val="0071270F"/>
    <w:rsid w:val="00751C02"/>
    <w:rsid w:val="0076565D"/>
    <w:rsid w:val="007925D1"/>
    <w:rsid w:val="00793583"/>
    <w:rsid w:val="00795DCE"/>
    <w:rsid w:val="007A576D"/>
    <w:rsid w:val="007C74D8"/>
    <w:rsid w:val="007D0830"/>
    <w:rsid w:val="007D47AF"/>
    <w:rsid w:val="0082722C"/>
    <w:rsid w:val="00854FA2"/>
    <w:rsid w:val="00863E9F"/>
    <w:rsid w:val="008667EB"/>
    <w:rsid w:val="00882FED"/>
    <w:rsid w:val="0089316A"/>
    <w:rsid w:val="008B2E71"/>
    <w:rsid w:val="008D1623"/>
    <w:rsid w:val="008D38C7"/>
    <w:rsid w:val="008F30C6"/>
    <w:rsid w:val="00902371"/>
    <w:rsid w:val="00910DA9"/>
    <w:rsid w:val="0092412E"/>
    <w:rsid w:val="00950658"/>
    <w:rsid w:val="00973376"/>
    <w:rsid w:val="009A1854"/>
    <w:rsid w:val="009A6862"/>
    <w:rsid w:val="009B1607"/>
    <w:rsid w:val="009B606A"/>
    <w:rsid w:val="009B7481"/>
    <w:rsid w:val="009C469F"/>
    <w:rsid w:val="009D7B9E"/>
    <w:rsid w:val="00A00F20"/>
    <w:rsid w:val="00A2227D"/>
    <w:rsid w:val="00A460C8"/>
    <w:rsid w:val="00A46919"/>
    <w:rsid w:val="00A7342A"/>
    <w:rsid w:val="00A8548D"/>
    <w:rsid w:val="00A92524"/>
    <w:rsid w:val="00AB6B93"/>
    <w:rsid w:val="00AD60CE"/>
    <w:rsid w:val="00B06BCE"/>
    <w:rsid w:val="00B124E2"/>
    <w:rsid w:val="00B34657"/>
    <w:rsid w:val="00B41409"/>
    <w:rsid w:val="00B60A64"/>
    <w:rsid w:val="00B77E44"/>
    <w:rsid w:val="00B81B82"/>
    <w:rsid w:val="00B8536F"/>
    <w:rsid w:val="00B953EF"/>
    <w:rsid w:val="00BA1E54"/>
    <w:rsid w:val="00BC7082"/>
    <w:rsid w:val="00BD28B3"/>
    <w:rsid w:val="00BD348D"/>
    <w:rsid w:val="00BE6DC0"/>
    <w:rsid w:val="00C13B9D"/>
    <w:rsid w:val="00C16736"/>
    <w:rsid w:val="00C2380B"/>
    <w:rsid w:val="00C26C44"/>
    <w:rsid w:val="00C31445"/>
    <w:rsid w:val="00C32A4D"/>
    <w:rsid w:val="00C414D5"/>
    <w:rsid w:val="00C44697"/>
    <w:rsid w:val="00C7482F"/>
    <w:rsid w:val="00C93D53"/>
    <w:rsid w:val="00CB707C"/>
    <w:rsid w:val="00CD790F"/>
    <w:rsid w:val="00D01E0B"/>
    <w:rsid w:val="00D0607C"/>
    <w:rsid w:val="00D25BB2"/>
    <w:rsid w:val="00DD2CC6"/>
    <w:rsid w:val="00DD4005"/>
    <w:rsid w:val="00E176C0"/>
    <w:rsid w:val="00E4761F"/>
    <w:rsid w:val="00E5678E"/>
    <w:rsid w:val="00E750BE"/>
    <w:rsid w:val="00E7669F"/>
    <w:rsid w:val="00E7785D"/>
    <w:rsid w:val="00E833CF"/>
    <w:rsid w:val="00EA0171"/>
    <w:rsid w:val="00EC46AD"/>
    <w:rsid w:val="00EF69DC"/>
    <w:rsid w:val="00F01368"/>
    <w:rsid w:val="00F054A1"/>
    <w:rsid w:val="00F14BF8"/>
    <w:rsid w:val="00F21D59"/>
    <w:rsid w:val="00F809EB"/>
    <w:rsid w:val="00F86247"/>
    <w:rsid w:val="00FC77E0"/>
    <w:rsid w:val="00FF253B"/>
    <w:rsid w:val="305EAB8B"/>
    <w:rsid w:val="43C0BE3E"/>
    <w:rsid w:val="4F1478E8"/>
    <w:rsid w:val="619B4A23"/>
    <w:rsid w:val="66434112"/>
    <w:rsid w:val="68552A0A"/>
    <w:rsid w:val="73C1BC1D"/>
    <w:rsid w:val="79AE8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BD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document/guidelines-on-how-to-use-the-learning-agreement-for-studies" TargetMode="External"/><Relationship Id="rId18" Type="http://schemas.openxmlformats.org/officeDocument/2006/relationships/hyperlink" Target="https://europass.cedefop.europa.eu/en/resources/european-language-levels-cefr" TargetMode="External"/><Relationship Id="rId26"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hyperlink" Target="https://wiki.uni-foundation.eu/display/MAID/MyAcademicI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c.europa.eu/programmes/erasmus-plus/resources/documents/guidelines-how-use-learning-agreement-studies_en" TargetMode="External"/><Relationship Id="rId29"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programmes/erasmus-plus/resources/documents/guidelines-how-use-learning-agreement-studies_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rasmus-plus.ec.europa.eu/document/guidelines-on-how-to-use-the-learning-agreement-for-studies" TargetMode="External"/><Relationship Id="rId23" Type="http://schemas.openxmlformats.org/officeDocument/2006/relationships/hyperlink" Target="https://learning-agreement.eu/" TargetMode="External"/><Relationship Id="rId28"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hyperlink" Target="https://learning-agreement.eu/" TargetMode="External"/><Relationship Id="rId31"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7" Type="http://schemas.openxmlformats.org/officeDocument/2006/relationships/hyperlink" Target="http://ec.europa.eu/education/international-standard-classification-of-education-isced_en" TargetMode="External"/><Relationship Id="rId30"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2" ma:contentTypeDescription="Create a new document." ma:contentTypeScope="" ma:versionID="afff0b1fa430154bb8de9e135e436af2">
  <xsd:schema xmlns:xsd="http://www.w3.org/2001/XMLSchema" xmlns:xs="http://www.w3.org/2001/XMLSchema" xmlns:p="http://schemas.microsoft.com/office/2006/metadata/properties" xmlns:ns2="4e25759b-e613-45fe-8b7d-ac5364eb8c5d" targetNamespace="http://schemas.microsoft.com/office/2006/metadata/properties" ma:root="true" ma:fieldsID="4f2b3bfe180258ed029a731894a9ba47" ns2:_="">
    <xsd:import namespace="4e25759b-e613-45fe-8b7d-ac5364eb8c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5759b-e613-45fe-8b7d-ac5364eb8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DB237C-86BF-4833-AF94-DB189170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5759b-e613-45fe-8b7d-ac5364eb8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www.w3.org/XML/1998/namespace"/>
    <ds:schemaRef ds:uri="4e25759b-e613-45fe-8b7d-ac5364eb8c5d"/>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3FF5F8D1-E29C-472B-A4D2-CF90744A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Maja Stojiljković</cp:lastModifiedBy>
  <cp:revision>2</cp:revision>
  <cp:lastPrinted>2021-02-09T14:36:00Z</cp:lastPrinted>
  <dcterms:created xsi:type="dcterms:W3CDTF">2022-09-19T06:41:00Z</dcterms:created>
  <dcterms:modified xsi:type="dcterms:W3CDTF">2022-09-19T06:41:00Z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ies>
</file>